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44" w:rsidRDefault="00F11755" w:rsidP="00F11755">
      <w:pPr>
        <w:jc w:val="center"/>
      </w:pPr>
      <w:r>
        <w:t>ÇADIRKENTLERDE HİZMET VERMEK İÇİN ACİL YARDIM EKİBİ KURMAK</w:t>
      </w:r>
    </w:p>
    <w:p w:rsidR="00F11755" w:rsidRDefault="00F11755" w:rsidP="00F11755">
      <w:pPr>
        <w:jc w:val="center"/>
      </w:pPr>
    </w:p>
    <w:p w:rsidR="00F11755" w:rsidRDefault="00F11755" w:rsidP="00F11755">
      <w:pPr>
        <w:jc w:val="center"/>
      </w:pPr>
      <w:r w:rsidRPr="00F11755">
        <w:rPr>
          <w:noProof/>
          <w:lang w:eastAsia="tr-TR"/>
        </w:rPr>
        <w:drawing>
          <wp:anchor distT="0" distB="0" distL="114300" distR="114300" simplePos="0" relativeHeight="251659264" behindDoc="1" locked="0" layoutInCell="1" allowOverlap="1" wp14:anchorId="7240C4C6" wp14:editId="39C9C2C3">
            <wp:simplePos x="0" y="0"/>
            <wp:positionH relativeFrom="margin">
              <wp:posOffset>892175</wp:posOffset>
            </wp:positionH>
            <wp:positionV relativeFrom="paragraph">
              <wp:posOffset>3306445</wp:posOffset>
            </wp:positionV>
            <wp:extent cx="2583180" cy="2454275"/>
            <wp:effectExtent l="133350" t="114300" r="140970" b="155575"/>
            <wp:wrapTight wrapText="bothSides">
              <wp:wrapPolygon edited="0">
                <wp:start x="-956" y="-1006"/>
                <wp:lineTo x="-1115" y="20790"/>
                <wp:lineTo x="-796" y="22802"/>
                <wp:lineTo x="22142" y="22802"/>
                <wp:lineTo x="22619" y="20790"/>
                <wp:lineTo x="22619" y="2012"/>
                <wp:lineTo x="22301" y="-1006"/>
                <wp:lineTo x="-956" y="-1006"/>
              </wp:wrapPolygon>
            </wp:wrapTight>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yria-MAP-Glass-1022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180" cy="2454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11755">
        <w:rPr>
          <w:noProof/>
          <w:lang w:eastAsia="tr-TR"/>
        </w:rPr>
        <w:drawing>
          <wp:anchor distT="0" distB="0" distL="114300" distR="114300" simplePos="0" relativeHeight="251660288" behindDoc="1" locked="0" layoutInCell="1" allowOverlap="1" wp14:anchorId="475D5C4D" wp14:editId="63AAC6AB">
            <wp:simplePos x="0" y="0"/>
            <wp:positionH relativeFrom="margin">
              <wp:posOffset>0</wp:posOffset>
            </wp:positionH>
            <wp:positionV relativeFrom="paragraph">
              <wp:posOffset>285115</wp:posOffset>
            </wp:positionV>
            <wp:extent cx="4338320" cy="2891790"/>
            <wp:effectExtent l="0" t="0" r="5080" b="3810"/>
            <wp:wrapTight wrapText="bothSides">
              <wp:wrapPolygon edited="0">
                <wp:start x="379" y="0"/>
                <wp:lineTo x="0" y="285"/>
                <wp:lineTo x="0" y="21344"/>
                <wp:lineTo x="379" y="21486"/>
                <wp:lineTo x="21151" y="21486"/>
                <wp:lineTo x="21530" y="21344"/>
                <wp:lineTo x="21530" y="285"/>
                <wp:lineTo x="21151" y="0"/>
                <wp:lineTo x="379"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8320" cy="2891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0A2D">
        <w:t xml:space="preserve">      </w:t>
      </w: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Pr="00F11755" w:rsidRDefault="00F11755" w:rsidP="00F11755">
      <w:pPr>
        <w:bidi/>
        <w:jc w:val="center"/>
        <w:rPr>
          <w:rFonts w:ascii="Sakkal Majalla" w:eastAsia="Calibri" w:hAnsi="Sakkal Majalla" w:cs="Sakkal Majalla"/>
          <w:b/>
          <w:bCs/>
          <w:color w:val="707070"/>
          <w:sz w:val="54"/>
          <w:szCs w:val="54"/>
          <w:rtl/>
          <w:lang w:val="en-US"/>
        </w:rPr>
      </w:pPr>
      <w:r>
        <w:rPr>
          <w:rFonts w:ascii="Sakkal Majalla" w:eastAsia="Calibri" w:hAnsi="Sakkal Majalla" w:cs="Sakkal Majalla"/>
          <w:b/>
          <w:bCs/>
          <w:color w:val="707070"/>
          <w:sz w:val="54"/>
          <w:szCs w:val="54"/>
          <w:rtl/>
          <w:lang w:val="en-US"/>
        </w:rPr>
        <w:t xml:space="preserve">2016 </w:t>
      </w: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F11755" w:rsidP="00F11755">
      <w:pPr>
        <w:jc w:val="center"/>
      </w:pPr>
    </w:p>
    <w:p w:rsidR="00F11755" w:rsidRDefault="00090A2D" w:rsidP="00090A2D">
      <w:pPr>
        <w:jc w:val="center"/>
        <w:rPr>
          <w:lang w:val="en-GB"/>
        </w:rPr>
      </w:pPr>
      <w:r>
        <w:rPr>
          <w:lang w:val="en-GB"/>
        </w:rPr>
        <w:lastRenderedPageBreak/>
        <w:t>YAPILAN UYGULAMALARIN ÖZETİ</w:t>
      </w: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6095"/>
      </w:tblGrid>
      <w:tr w:rsidR="00A109AA" w:rsidTr="009700E0">
        <w:trPr>
          <w:trHeight w:val="495"/>
        </w:trPr>
        <w:tc>
          <w:tcPr>
            <w:tcW w:w="2932" w:type="dxa"/>
          </w:tcPr>
          <w:p w:rsidR="00A109AA" w:rsidRDefault="00A109AA" w:rsidP="00090A2D">
            <w:pPr>
              <w:rPr>
                <w:lang w:val="en-GB"/>
              </w:rPr>
            </w:pPr>
            <w:r>
              <w:rPr>
                <w:lang w:val="en-GB"/>
              </w:rPr>
              <w:t>PROJENİN ÖZETİ</w:t>
            </w:r>
          </w:p>
        </w:tc>
        <w:tc>
          <w:tcPr>
            <w:tcW w:w="6095" w:type="dxa"/>
          </w:tcPr>
          <w:p w:rsidR="00A109AA" w:rsidRDefault="00A109AA" w:rsidP="00090A2D">
            <w:pPr>
              <w:rPr>
                <w:lang w:val="en-GB"/>
              </w:rPr>
            </w:pPr>
            <w:r>
              <w:rPr>
                <w:lang w:val="en-GB"/>
              </w:rPr>
              <w:t>ÇADIRKENTTE ACİL MÜDAHALE YARDIM EKİBİ KURMA</w:t>
            </w:r>
          </w:p>
        </w:tc>
      </w:tr>
      <w:tr w:rsidR="00A109AA" w:rsidTr="009700E0">
        <w:trPr>
          <w:trHeight w:val="450"/>
        </w:trPr>
        <w:tc>
          <w:tcPr>
            <w:tcW w:w="2932" w:type="dxa"/>
          </w:tcPr>
          <w:p w:rsidR="00A109AA" w:rsidRDefault="00A109AA" w:rsidP="00090A2D">
            <w:pPr>
              <w:rPr>
                <w:lang w:val="en-GB"/>
              </w:rPr>
            </w:pPr>
            <w:r>
              <w:rPr>
                <w:lang w:val="en-GB"/>
              </w:rPr>
              <w:t>PROJEYİ SUNAN</w:t>
            </w:r>
          </w:p>
        </w:tc>
        <w:tc>
          <w:tcPr>
            <w:tcW w:w="6095" w:type="dxa"/>
          </w:tcPr>
          <w:p w:rsidR="00A109AA" w:rsidRDefault="00A109AA" w:rsidP="00090A2D">
            <w:pPr>
              <w:rPr>
                <w:lang w:val="en-GB"/>
              </w:rPr>
            </w:pPr>
            <w:r>
              <w:rPr>
                <w:lang w:val="en-GB"/>
              </w:rPr>
              <w:t>MENEKŞE ORGANİZASYON SOSYAL YARDIMLAŞMA VE DAYANIŞMA DERNEĞİ</w:t>
            </w:r>
          </w:p>
        </w:tc>
      </w:tr>
      <w:tr w:rsidR="00A109AA" w:rsidTr="009700E0">
        <w:trPr>
          <w:trHeight w:val="585"/>
        </w:trPr>
        <w:tc>
          <w:tcPr>
            <w:tcW w:w="2932" w:type="dxa"/>
          </w:tcPr>
          <w:p w:rsidR="00A109AA" w:rsidRDefault="00A109AA" w:rsidP="00090A2D">
            <w:pPr>
              <w:rPr>
                <w:lang w:val="en-GB"/>
              </w:rPr>
            </w:pPr>
            <w:r>
              <w:rPr>
                <w:lang w:val="en-GB"/>
              </w:rPr>
              <w:t>ÜLKE</w:t>
            </w:r>
          </w:p>
        </w:tc>
        <w:tc>
          <w:tcPr>
            <w:tcW w:w="6095" w:type="dxa"/>
          </w:tcPr>
          <w:p w:rsidR="00A109AA" w:rsidRDefault="00A109AA" w:rsidP="00090A2D">
            <w:pPr>
              <w:rPr>
                <w:lang w:val="en-GB"/>
              </w:rPr>
            </w:pPr>
            <w:r>
              <w:rPr>
                <w:lang w:val="en-GB"/>
              </w:rPr>
              <w:t>SURİYE</w:t>
            </w:r>
          </w:p>
        </w:tc>
      </w:tr>
      <w:tr w:rsidR="00A109AA" w:rsidTr="009700E0">
        <w:trPr>
          <w:trHeight w:val="510"/>
        </w:trPr>
        <w:tc>
          <w:tcPr>
            <w:tcW w:w="2932" w:type="dxa"/>
          </w:tcPr>
          <w:p w:rsidR="00A109AA" w:rsidRDefault="00A109AA" w:rsidP="00090A2D">
            <w:pPr>
              <w:rPr>
                <w:lang w:val="en-GB"/>
              </w:rPr>
            </w:pPr>
            <w:r>
              <w:rPr>
                <w:lang w:val="en-GB"/>
              </w:rPr>
              <w:t>İL</w:t>
            </w:r>
          </w:p>
        </w:tc>
        <w:tc>
          <w:tcPr>
            <w:tcW w:w="6095" w:type="dxa"/>
          </w:tcPr>
          <w:p w:rsidR="00A109AA" w:rsidRDefault="00A109AA" w:rsidP="00090A2D">
            <w:pPr>
              <w:rPr>
                <w:lang w:val="en-GB"/>
              </w:rPr>
            </w:pPr>
            <w:r>
              <w:rPr>
                <w:lang w:val="en-GB"/>
              </w:rPr>
              <w:t>İDLİP</w:t>
            </w:r>
          </w:p>
        </w:tc>
      </w:tr>
      <w:tr w:rsidR="00A109AA" w:rsidTr="009700E0">
        <w:trPr>
          <w:trHeight w:val="2270"/>
        </w:trPr>
        <w:tc>
          <w:tcPr>
            <w:tcW w:w="2932" w:type="dxa"/>
            <w:vMerge w:val="restart"/>
          </w:tcPr>
          <w:p w:rsidR="00A109AA" w:rsidRDefault="00A109AA"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p>
          <w:p w:rsidR="00A74E0B" w:rsidRDefault="00A74E0B" w:rsidP="00A74E0B">
            <w:pPr>
              <w:jc w:val="center"/>
              <w:rPr>
                <w:lang w:val="en-GB"/>
              </w:rPr>
            </w:pPr>
            <w:r>
              <w:rPr>
                <w:lang w:val="en-GB"/>
              </w:rPr>
              <w:t>PROJENİN ÖZETİ</w:t>
            </w:r>
          </w:p>
        </w:tc>
        <w:tc>
          <w:tcPr>
            <w:tcW w:w="6095" w:type="dxa"/>
          </w:tcPr>
          <w:p w:rsidR="00A109AA" w:rsidRDefault="00A109AA" w:rsidP="00A109AA">
            <w:pPr>
              <w:jc w:val="center"/>
              <w:rPr>
                <w:lang w:val="en-GB"/>
              </w:rPr>
            </w:pPr>
            <w:r>
              <w:rPr>
                <w:lang w:val="en-GB"/>
              </w:rPr>
              <w:t>PROBLEMLERİN SUNUMU</w:t>
            </w:r>
          </w:p>
          <w:p w:rsidR="00A109AA" w:rsidRDefault="00A109AA" w:rsidP="00A109AA">
            <w:pPr>
              <w:spacing w:line="240" w:lineRule="auto"/>
              <w:rPr>
                <w:lang w:val="en-GB"/>
              </w:rPr>
            </w:pPr>
            <w:r>
              <w:rPr>
                <w:lang w:val="en-GB"/>
              </w:rPr>
              <w:t xml:space="preserve">Sivil Savunma ekiplerine en basit anlamda enkaz çalışmalarında yardımcı olabilmek için yıkılan binaların altında kalan yaralıları kurtarmak, sivilleri hava bombardıman ortamından uzaklaştırmak, onları güvenli bir bölgeye taşımak, olası herhangi bir saldırı durumunda neler yapılması gerektiği konusunda </w:t>
            </w:r>
            <w:r w:rsidR="00A74E0B">
              <w:rPr>
                <w:lang w:val="en-GB"/>
              </w:rPr>
              <w:t>eğitmek ve onlara yol göstermek.</w:t>
            </w:r>
          </w:p>
        </w:tc>
      </w:tr>
      <w:tr w:rsidR="00A109AA" w:rsidTr="009700E0">
        <w:trPr>
          <w:trHeight w:val="780"/>
        </w:trPr>
        <w:tc>
          <w:tcPr>
            <w:tcW w:w="2932" w:type="dxa"/>
            <w:vMerge/>
          </w:tcPr>
          <w:p w:rsidR="00A109AA" w:rsidRDefault="00A109AA" w:rsidP="00090A2D">
            <w:pPr>
              <w:rPr>
                <w:lang w:val="en-GB"/>
              </w:rPr>
            </w:pPr>
          </w:p>
        </w:tc>
        <w:tc>
          <w:tcPr>
            <w:tcW w:w="6095" w:type="dxa"/>
          </w:tcPr>
          <w:p w:rsidR="00A109AA" w:rsidRDefault="00A74E0B" w:rsidP="00A74E0B">
            <w:pPr>
              <w:jc w:val="center"/>
              <w:rPr>
                <w:lang w:val="en-GB"/>
              </w:rPr>
            </w:pPr>
            <w:r>
              <w:rPr>
                <w:lang w:val="en-GB"/>
              </w:rPr>
              <w:t>İSTATİSTİKSEL RAKAMLAR</w:t>
            </w:r>
          </w:p>
          <w:p w:rsidR="00A74E0B" w:rsidRDefault="00A74E0B" w:rsidP="00A74E0B">
            <w:pPr>
              <w:spacing w:line="240" w:lineRule="auto"/>
              <w:rPr>
                <w:lang w:val="en-GB"/>
              </w:rPr>
            </w:pPr>
            <w:proofErr w:type="spellStart"/>
            <w:r>
              <w:rPr>
                <w:lang w:val="en-GB"/>
              </w:rPr>
              <w:t>İnsan</w:t>
            </w:r>
            <w:proofErr w:type="spellEnd"/>
            <w:r>
              <w:rPr>
                <w:lang w:val="en-GB"/>
              </w:rPr>
              <w:t xml:space="preserve"> </w:t>
            </w:r>
            <w:proofErr w:type="spellStart"/>
            <w:r>
              <w:rPr>
                <w:lang w:val="en-GB"/>
              </w:rPr>
              <w:t>Hakları</w:t>
            </w:r>
            <w:proofErr w:type="spellEnd"/>
            <w:r>
              <w:rPr>
                <w:lang w:val="en-GB"/>
              </w:rPr>
              <w:t xml:space="preserve"> </w:t>
            </w:r>
            <w:proofErr w:type="spellStart"/>
            <w:r>
              <w:rPr>
                <w:lang w:val="en-GB"/>
              </w:rPr>
              <w:t>Örgütüne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Ekim</w:t>
            </w:r>
            <w:proofErr w:type="spellEnd"/>
            <w:r>
              <w:rPr>
                <w:lang w:val="en-GB"/>
              </w:rPr>
              <w:t xml:space="preserve"> 2015’e </w:t>
            </w:r>
            <w:proofErr w:type="spellStart"/>
            <w:r>
              <w:rPr>
                <w:lang w:val="en-GB"/>
              </w:rPr>
              <w:t>kadar</w:t>
            </w:r>
            <w:proofErr w:type="spellEnd"/>
            <w:r>
              <w:rPr>
                <w:lang w:val="en-GB"/>
              </w:rPr>
              <w:t xml:space="preserve"> </w:t>
            </w:r>
            <w:proofErr w:type="spellStart"/>
            <w:r>
              <w:rPr>
                <w:lang w:val="en-GB"/>
              </w:rPr>
              <w:t>yaklaşık</w:t>
            </w:r>
            <w:proofErr w:type="spellEnd"/>
            <w:r>
              <w:rPr>
                <w:lang w:val="en-GB"/>
              </w:rPr>
              <w:t xml:space="preserve"> 250.000 </w:t>
            </w:r>
            <w:proofErr w:type="spellStart"/>
            <w:r>
              <w:rPr>
                <w:lang w:val="en-GB"/>
              </w:rPr>
              <w:t>kadın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çocuklardan</w:t>
            </w:r>
            <w:proofErr w:type="spellEnd"/>
            <w:r>
              <w:rPr>
                <w:lang w:val="en-GB"/>
              </w:rPr>
              <w:t xml:space="preserve"> </w:t>
            </w:r>
            <w:proofErr w:type="spellStart"/>
            <w:r>
              <w:rPr>
                <w:lang w:val="en-GB"/>
              </w:rPr>
              <w:t>oluşan</w:t>
            </w:r>
            <w:proofErr w:type="spellEnd"/>
            <w:r>
              <w:rPr>
                <w:lang w:val="en-GB"/>
              </w:rPr>
              <w:t xml:space="preserve"> </w:t>
            </w:r>
            <w:proofErr w:type="spellStart"/>
            <w:r>
              <w:rPr>
                <w:lang w:val="en-GB"/>
              </w:rPr>
              <w:t>sivilin</w:t>
            </w:r>
            <w:proofErr w:type="spellEnd"/>
            <w:r>
              <w:rPr>
                <w:lang w:val="en-GB"/>
              </w:rPr>
              <w:t xml:space="preserve"> </w:t>
            </w:r>
            <w:proofErr w:type="spellStart"/>
            <w:r>
              <w:rPr>
                <w:lang w:val="en-GB"/>
              </w:rPr>
              <w:t>hayatını</w:t>
            </w:r>
            <w:proofErr w:type="spellEnd"/>
            <w:r>
              <w:rPr>
                <w:lang w:val="en-GB"/>
              </w:rPr>
              <w:t xml:space="preserve"> </w:t>
            </w:r>
            <w:proofErr w:type="spellStart"/>
            <w:r>
              <w:rPr>
                <w:lang w:val="en-GB"/>
              </w:rPr>
              <w:t>kaybettiği</w:t>
            </w:r>
            <w:proofErr w:type="spellEnd"/>
            <w:r>
              <w:rPr>
                <w:lang w:val="en-GB"/>
              </w:rPr>
              <w:t xml:space="preserve"> </w:t>
            </w:r>
            <w:proofErr w:type="spellStart"/>
            <w:r>
              <w:rPr>
                <w:lang w:val="en-GB"/>
              </w:rPr>
              <w:t>ortaya</w:t>
            </w:r>
            <w:proofErr w:type="spellEnd"/>
            <w:r>
              <w:rPr>
                <w:lang w:val="en-GB"/>
              </w:rPr>
              <w:t xml:space="preserve"> </w:t>
            </w:r>
            <w:proofErr w:type="spellStart"/>
            <w:r>
              <w:rPr>
                <w:lang w:val="en-GB"/>
              </w:rPr>
              <w:t>çıkmıştır</w:t>
            </w:r>
            <w:proofErr w:type="spellEnd"/>
            <w:r>
              <w:rPr>
                <w:lang w:val="en-GB"/>
              </w:rPr>
              <w:t xml:space="preserve">. </w:t>
            </w:r>
          </w:p>
        </w:tc>
      </w:tr>
      <w:tr w:rsidR="00A109AA" w:rsidTr="009700E0">
        <w:trPr>
          <w:trHeight w:val="2229"/>
        </w:trPr>
        <w:tc>
          <w:tcPr>
            <w:tcW w:w="2932" w:type="dxa"/>
            <w:vMerge/>
          </w:tcPr>
          <w:p w:rsidR="00A109AA" w:rsidRDefault="00A109AA" w:rsidP="00090A2D">
            <w:pPr>
              <w:rPr>
                <w:lang w:val="en-GB"/>
              </w:rPr>
            </w:pPr>
          </w:p>
        </w:tc>
        <w:tc>
          <w:tcPr>
            <w:tcW w:w="6095" w:type="dxa"/>
          </w:tcPr>
          <w:p w:rsidR="00A109AA" w:rsidRDefault="00A74E0B" w:rsidP="00A74E0B">
            <w:pPr>
              <w:jc w:val="center"/>
              <w:rPr>
                <w:lang w:val="en-GB"/>
              </w:rPr>
            </w:pPr>
            <w:r>
              <w:rPr>
                <w:lang w:val="en-GB"/>
              </w:rPr>
              <w:t>PROJENİN SUNUMU</w:t>
            </w:r>
          </w:p>
          <w:p w:rsidR="00A74E0B" w:rsidRDefault="00A74E0B" w:rsidP="00A74E0B">
            <w:pPr>
              <w:rPr>
                <w:lang w:val="en-GB"/>
              </w:rPr>
            </w:pPr>
            <w:proofErr w:type="spellStart"/>
            <w:r>
              <w:rPr>
                <w:lang w:val="en-GB"/>
              </w:rPr>
              <w:t>Proje</w:t>
            </w:r>
            <w:proofErr w:type="spellEnd"/>
            <w:r>
              <w:rPr>
                <w:lang w:val="en-GB"/>
              </w:rPr>
              <w:t xml:space="preserve"> </w:t>
            </w:r>
            <w:proofErr w:type="spellStart"/>
            <w:r>
              <w:rPr>
                <w:lang w:val="en-GB"/>
              </w:rPr>
              <w:t>tüm</w:t>
            </w:r>
            <w:proofErr w:type="spellEnd"/>
            <w:r>
              <w:rPr>
                <w:lang w:val="en-GB"/>
              </w:rPr>
              <w:t xml:space="preserve"> </w:t>
            </w:r>
            <w:proofErr w:type="spellStart"/>
            <w:r>
              <w:rPr>
                <w:lang w:val="en-GB"/>
              </w:rPr>
              <w:t>coğrafi</w:t>
            </w:r>
            <w:proofErr w:type="spellEnd"/>
            <w:r>
              <w:rPr>
                <w:lang w:val="en-GB"/>
              </w:rPr>
              <w:t xml:space="preserve"> </w:t>
            </w:r>
            <w:proofErr w:type="spellStart"/>
            <w:r>
              <w:rPr>
                <w:lang w:val="en-GB"/>
              </w:rPr>
              <w:t>bölgelerde</w:t>
            </w:r>
            <w:proofErr w:type="spellEnd"/>
            <w:r>
              <w:rPr>
                <w:lang w:val="en-GB"/>
              </w:rPr>
              <w:t xml:space="preserve"> </w:t>
            </w:r>
            <w:proofErr w:type="spellStart"/>
            <w:r>
              <w:rPr>
                <w:lang w:val="en-GB"/>
              </w:rPr>
              <w:t>olası</w:t>
            </w:r>
            <w:proofErr w:type="spellEnd"/>
            <w:r>
              <w:rPr>
                <w:lang w:val="en-GB"/>
              </w:rPr>
              <w:t xml:space="preserve"> </w:t>
            </w:r>
            <w:proofErr w:type="spellStart"/>
            <w:r>
              <w:rPr>
                <w:lang w:val="en-GB"/>
              </w:rPr>
              <w:t>hava</w:t>
            </w:r>
            <w:proofErr w:type="spellEnd"/>
            <w:r>
              <w:rPr>
                <w:lang w:val="en-GB"/>
              </w:rPr>
              <w:t xml:space="preserve"> </w:t>
            </w:r>
            <w:proofErr w:type="spellStart"/>
            <w:r>
              <w:rPr>
                <w:lang w:val="en-GB"/>
              </w:rPr>
              <w:t>bombardımanı</w:t>
            </w:r>
            <w:proofErr w:type="spellEnd"/>
            <w:r>
              <w:rPr>
                <w:lang w:val="en-GB"/>
              </w:rPr>
              <w:t xml:space="preserve"> </w:t>
            </w:r>
            <w:proofErr w:type="spellStart"/>
            <w:r>
              <w:rPr>
                <w:lang w:val="en-GB"/>
              </w:rPr>
              <w:t>esnasında</w:t>
            </w:r>
            <w:proofErr w:type="spellEnd"/>
            <w:r>
              <w:rPr>
                <w:lang w:val="en-GB"/>
              </w:rPr>
              <w:t xml:space="preserve"> </w:t>
            </w:r>
            <w:proofErr w:type="spellStart"/>
            <w:r>
              <w:rPr>
                <w:lang w:val="en-GB"/>
              </w:rPr>
              <w:t>yaralılara</w:t>
            </w:r>
            <w:proofErr w:type="spellEnd"/>
            <w:r>
              <w:rPr>
                <w:lang w:val="en-GB"/>
              </w:rPr>
              <w:t xml:space="preserve"> </w:t>
            </w:r>
            <w:proofErr w:type="spellStart"/>
            <w:r>
              <w:rPr>
                <w:lang w:val="en-GB"/>
              </w:rPr>
              <w:t>acil</w:t>
            </w:r>
            <w:proofErr w:type="spellEnd"/>
            <w:r>
              <w:rPr>
                <w:lang w:val="en-GB"/>
              </w:rPr>
              <w:t xml:space="preserve"> </w:t>
            </w:r>
            <w:proofErr w:type="spellStart"/>
            <w:r>
              <w:rPr>
                <w:lang w:val="en-GB"/>
              </w:rPr>
              <w:t>müdahale</w:t>
            </w:r>
            <w:proofErr w:type="spellEnd"/>
            <w:r>
              <w:rPr>
                <w:lang w:val="en-GB"/>
              </w:rPr>
              <w:t xml:space="preserve"> </w:t>
            </w:r>
            <w:proofErr w:type="spellStart"/>
            <w:r>
              <w:rPr>
                <w:lang w:val="en-GB"/>
              </w:rPr>
              <w:t>uygulamak</w:t>
            </w:r>
            <w:proofErr w:type="spellEnd"/>
            <w:r>
              <w:rPr>
                <w:lang w:val="en-GB"/>
              </w:rPr>
              <w:t xml:space="preserve">, </w:t>
            </w:r>
            <w:proofErr w:type="spellStart"/>
            <w:r>
              <w:rPr>
                <w:lang w:val="en-GB"/>
              </w:rPr>
              <w:t>bombardımana</w:t>
            </w:r>
            <w:proofErr w:type="spellEnd"/>
            <w:r>
              <w:rPr>
                <w:lang w:val="en-GB"/>
              </w:rPr>
              <w:t xml:space="preserve"> </w:t>
            </w:r>
            <w:proofErr w:type="spellStart"/>
            <w:r>
              <w:rPr>
                <w:lang w:val="en-GB"/>
              </w:rPr>
              <w:t>hedef</w:t>
            </w:r>
            <w:proofErr w:type="spellEnd"/>
            <w:r>
              <w:rPr>
                <w:lang w:val="en-GB"/>
              </w:rPr>
              <w:t xml:space="preserve"> </w:t>
            </w:r>
            <w:proofErr w:type="spellStart"/>
            <w:r>
              <w:rPr>
                <w:lang w:val="en-GB"/>
              </w:rPr>
              <w:t>olabilecek</w:t>
            </w:r>
            <w:proofErr w:type="spellEnd"/>
            <w:r>
              <w:rPr>
                <w:lang w:val="en-GB"/>
              </w:rPr>
              <w:t xml:space="preserve"> </w:t>
            </w:r>
            <w:proofErr w:type="spellStart"/>
            <w:r>
              <w:rPr>
                <w:lang w:val="en-GB"/>
              </w:rPr>
              <w:t>veya</w:t>
            </w:r>
            <w:proofErr w:type="spellEnd"/>
            <w:r>
              <w:rPr>
                <w:lang w:val="en-GB"/>
              </w:rPr>
              <w:t xml:space="preserve"> </w:t>
            </w:r>
            <w:proofErr w:type="spellStart"/>
            <w:r>
              <w:rPr>
                <w:lang w:val="en-GB"/>
              </w:rPr>
              <w:t>afet</w:t>
            </w:r>
            <w:proofErr w:type="spellEnd"/>
            <w:r>
              <w:rPr>
                <w:lang w:val="en-GB"/>
              </w:rPr>
              <w:t xml:space="preserve"> </w:t>
            </w:r>
            <w:proofErr w:type="spellStart"/>
            <w:r>
              <w:rPr>
                <w:lang w:val="en-GB"/>
              </w:rPr>
              <w:t>durumlarında</w:t>
            </w:r>
            <w:proofErr w:type="spellEnd"/>
            <w:r>
              <w:rPr>
                <w:lang w:val="en-GB"/>
              </w:rPr>
              <w:t xml:space="preserve"> </w:t>
            </w:r>
            <w:proofErr w:type="spellStart"/>
            <w:r>
              <w:rPr>
                <w:lang w:val="en-GB"/>
              </w:rPr>
              <w:t>mağdurlara</w:t>
            </w:r>
            <w:proofErr w:type="spellEnd"/>
            <w:r>
              <w:rPr>
                <w:lang w:val="en-GB"/>
              </w:rPr>
              <w:t xml:space="preserve"> </w:t>
            </w:r>
            <w:proofErr w:type="spellStart"/>
            <w:r>
              <w:rPr>
                <w:lang w:val="en-GB"/>
              </w:rPr>
              <w:t>insani</w:t>
            </w:r>
            <w:proofErr w:type="spellEnd"/>
            <w:r>
              <w:rPr>
                <w:lang w:val="en-GB"/>
              </w:rPr>
              <w:t xml:space="preserve"> </w:t>
            </w:r>
            <w:proofErr w:type="spellStart"/>
            <w:r>
              <w:rPr>
                <w:lang w:val="en-GB"/>
              </w:rPr>
              <w:t>yardımda</w:t>
            </w:r>
            <w:proofErr w:type="spellEnd"/>
            <w:r>
              <w:rPr>
                <w:lang w:val="en-GB"/>
              </w:rPr>
              <w:t xml:space="preserve"> </w:t>
            </w:r>
            <w:proofErr w:type="spellStart"/>
            <w:r>
              <w:rPr>
                <w:lang w:val="en-GB"/>
              </w:rPr>
              <w:t>bulunmak</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hayırlı</w:t>
            </w:r>
            <w:proofErr w:type="spellEnd"/>
            <w:r>
              <w:rPr>
                <w:lang w:val="en-GB"/>
              </w:rPr>
              <w:t xml:space="preserve"> </w:t>
            </w:r>
            <w:proofErr w:type="spellStart"/>
            <w:r>
              <w:rPr>
                <w:lang w:val="en-GB"/>
              </w:rPr>
              <w:t>işler</w:t>
            </w:r>
            <w:proofErr w:type="spellEnd"/>
            <w:r>
              <w:rPr>
                <w:lang w:val="en-GB"/>
              </w:rPr>
              <w:t xml:space="preserve"> </w:t>
            </w:r>
            <w:proofErr w:type="spellStart"/>
            <w:r>
              <w:rPr>
                <w:lang w:val="en-GB"/>
              </w:rPr>
              <w:t>yapmak</w:t>
            </w:r>
            <w:proofErr w:type="spellEnd"/>
            <w:r>
              <w:rPr>
                <w:lang w:val="en-GB"/>
              </w:rPr>
              <w:t xml:space="preserve"> </w:t>
            </w:r>
            <w:proofErr w:type="spellStart"/>
            <w:r>
              <w:rPr>
                <w:lang w:val="en-GB"/>
              </w:rPr>
              <w:t>için</w:t>
            </w:r>
            <w:proofErr w:type="spellEnd"/>
            <w:r>
              <w:rPr>
                <w:lang w:val="en-GB"/>
              </w:rPr>
              <w:t xml:space="preserve"> </w:t>
            </w:r>
            <w:proofErr w:type="spellStart"/>
            <w:r>
              <w:rPr>
                <w:lang w:val="en-GB"/>
              </w:rPr>
              <w:t>dört</w:t>
            </w:r>
            <w:proofErr w:type="spellEnd"/>
            <w:r>
              <w:rPr>
                <w:lang w:val="en-GB"/>
              </w:rPr>
              <w:t xml:space="preserve"> </w:t>
            </w:r>
            <w:proofErr w:type="spellStart"/>
            <w:r>
              <w:rPr>
                <w:lang w:val="en-GB"/>
              </w:rPr>
              <w:t>aylık</w:t>
            </w:r>
            <w:proofErr w:type="spellEnd"/>
            <w:r>
              <w:rPr>
                <w:lang w:val="en-GB"/>
              </w:rPr>
              <w:t xml:space="preserve"> </w:t>
            </w:r>
            <w:proofErr w:type="spellStart"/>
            <w:r>
              <w:rPr>
                <w:lang w:val="en-GB"/>
              </w:rPr>
              <w:t>süreyle</w:t>
            </w:r>
            <w:proofErr w:type="spellEnd"/>
            <w:r>
              <w:rPr>
                <w:lang w:val="en-GB"/>
              </w:rPr>
              <w:t xml:space="preserve"> </w:t>
            </w:r>
            <w:proofErr w:type="spellStart"/>
            <w:r>
              <w:rPr>
                <w:lang w:val="en-GB"/>
              </w:rPr>
              <w:t>çalışacak</w:t>
            </w:r>
            <w:proofErr w:type="spellEnd"/>
            <w:r>
              <w:rPr>
                <w:lang w:val="en-GB"/>
              </w:rPr>
              <w:t xml:space="preserve"> </w:t>
            </w:r>
            <w:proofErr w:type="spellStart"/>
            <w:r>
              <w:rPr>
                <w:lang w:val="en-GB"/>
              </w:rPr>
              <w:t>eğitimli</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gönüllü</w:t>
            </w:r>
            <w:proofErr w:type="spellEnd"/>
            <w:r>
              <w:rPr>
                <w:lang w:val="en-GB"/>
              </w:rPr>
              <w:t xml:space="preserve"> 250 </w:t>
            </w:r>
            <w:proofErr w:type="spellStart"/>
            <w:r>
              <w:rPr>
                <w:lang w:val="en-GB"/>
              </w:rPr>
              <w:t>genç</w:t>
            </w:r>
            <w:proofErr w:type="spellEnd"/>
            <w:r>
              <w:rPr>
                <w:lang w:val="en-GB"/>
              </w:rPr>
              <w:t xml:space="preserve"> </w:t>
            </w:r>
            <w:proofErr w:type="spellStart"/>
            <w:r w:rsidR="009700E0">
              <w:rPr>
                <w:lang w:val="en-GB"/>
              </w:rPr>
              <w:t>yetiştirmek</w:t>
            </w:r>
            <w:proofErr w:type="spellEnd"/>
            <w:r w:rsidR="009700E0">
              <w:rPr>
                <w:lang w:val="en-GB"/>
              </w:rPr>
              <w:t>.</w:t>
            </w:r>
          </w:p>
        </w:tc>
      </w:tr>
      <w:tr w:rsidR="00A109AA" w:rsidTr="009700E0">
        <w:trPr>
          <w:trHeight w:val="465"/>
        </w:trPr>
        <w:tc>
          <w:tcPr>
            <w:tcW w:w="2932" w:type="dxa"/>
          </w:tcPr>
          <w:p w:rsidR="00A109AA" w:rsidRDefault="009700E0" w:rsidP="00090A2D">
            <w:pPr>
              <w:rPr>
                <w:lang w:val="en-GB"/>
              </w:rPr>
            </w:pPr>
            <w:r>
              <w:rPr>
                <w:lang w:val="en-GB"/>
              </w:rPr>
              <w:t>PROJE KAPSAMI</w:t>
            </w:r>
          </w:p>
        </w:tc>
        <w:tc>
          <w:tcPr>
            <w:tcW w:w="6095" w:type="dxa"/>
          </w:tcPr>
          <w:p w:rsidR="00A109AA" w:rsidRDefault="009700E0" w:rsidP="009700E0">
            <w:pPr>
              <w:jc w:val="center"/>
              <w:rPr>
                <w:lang w:val="en-GB"/>
              </w:rPr>
            </w:pPr>
            <w:r>
              <w:rPr>
                <w:lang w:val="en-GB"/>
              </w:rPr>
              <w:t>HUZUR VE GÜVENLİK</w:t>
            </w:r>
          </w:p>
        </w:tc>
      </w:tr>
      <w:tr w:rsidR="00A109AA" w:rsidTr="009700E0">
        <w:trPr>
          <w:trHeight w:val="465"/>
        </w:trPr>
        <w:tc>
          <w:tcPr>
            <w:tcW w:w="2932" w:type="dxa"/>
          </w:tcPr>
          <w:p w:rsidR="00A109AA" w:rsidRDefault="009700E0" w:rsidP="00090A2D">
            <w:pPr>
              <w:rPr>
                <w:lang w:val="en-GB"/>
              </w:rPr>
            </w:pPr>
            <w:r>
              <w:rPr>
                <w:lang w:val="en-GB"/>
              </w:rPr>
              <w:t>YÜRÜTME SÜRESİ</w:t>
            </w:r>
          </w:p>
        </w:tc>
        <w:tc>
          <w:tcPr>
            <w:tcW w:w="6095" w:type="dxa"/>
          </w:tcPr>
          <w:p w:rsidR="00A109AA" w:rsidRDefault="009700E0" w:rsidP="009700E0">
            <w:pPr>
              <w:jc w:val="center"/>
              <w:rPr>
                <w:lang w:val="en-GB"/>
              </w:rPr>
            </w:pPr>
            <w:r>
              <w:rPr>
                <w:lang w:val="en-GB"/>
              </w:rPr>
              <w:t>DÖRT AY</w:t>
            </w:r>
          </w:p>
        </w:tc>
      </w:tr>
      <w:tr w:rsidR="00A109AA" w:rsidTr="00C8782F">
        <w:trPr>
          <w:trHeight w:val="1900"/>
        </w:trPr>
        <w:tc>
          <w:tcPr>
            <w:tcW w:w="2932" w:type="dxa"/>
          </w:tcPr>
          <w:p w:rsidR="00A109AA" w:rsidRDefault="00A109AA" w:rsidP="00C8782F">
            <w:pPr>
              <w:jc w:val="center"/>
              <w:rPr>
                <w:lang w:val="en-GB"/>
              </w:rPr>
            </w:pPr>
          </w:p>
          <w:p w:rsidR="00C8782F" w:rsidRDefault="00C8782F" w:rsidP="00C8782F">
            <w:pPr>
              <w:rPr>
                <w:lang w:val="en-GB"/>
              </w:rPr>
            </w:pPr>
            <w:r>
              <w:rPr>
                <w:lang w:val="en-GB"/>
              </w:rPr>
              <w:t>YARARLANANLAR</w:t>
            </w:r>
          </w:p>
        </w:tc>
        <w:tc>
          <w:tcPr>
            <w:tcW w:w="6095" w:type="dxa"/>
          </w:tcPr>
          <w:p w:rsidR="00A109AA" w:rsidRDefault="00C8782F" w:rsidP="00C8782F">
            <w:pPr>
              <w:rPr>
                <w:lang w:val="en-GB"/>
              </w:rPr>
            </w:pPr>
            <w:proofErr w:type="spellStart"/>
            <w:r>
              <w:rPr>
                <w:lang w:val="en-GB"/>
              </w:rPr>
              <w:t>Proje</w:t>
            </w:r>
            <w:proofErr w:type="spellEnd"/>
            <w:r>
              <w:rPr>
                <w:lang w:val="en-GB"/>
              </w:rPr>
              <w:t xml:space="preserve"> </w:t>
            </w:r>
            <w:proofErr w:type="spellStart"/>
            <w:r>
              <w:rPr>
                <w:lang w:val="en-GB"/>
              </w:rPr>
              <w:t>İdlip’in</w:t>
            </w:r>
            <w:proofErr w:type="spellEnd"/>
            <w:r>
              <w:rPr>
                <w:lang w:val="en-GB"/>
              </w:rPr>
              <w:t xml:space="preserve"> </w:t>
            </w:r>
            <w:proofErr w:type="spellStart"/>
            <w:r>
              <w:rPr>
                <w:lang w:val="en-GB"/>
              </w:rPr>
              <w:t>kuşatma</w:t>
            </w:r>
            <w:proofErr w:type="spellEnd"/>
            <w:r>
              <w:rPr>
                <w:lang w:val="en-GB"/>
              </w:rPr>
              <w:t xml:space="preserve"> </w:t>
            </w:r>
            <w:proofErr w:type="spellStart"/>
            <w:r>
              <w:rPr>
                <w:lang w:val="en-GB"/>
              </w:rPr>
              <w:t>dışında</w:t>
            </w:r>
            <w:proofErr w:type="spellEnd"/>
            <w:r>
              <w:rPr>
                <w:lang w:val="en-GB"/>
              </w:rPr>
              <w:t xml:space="preserve"> </w:t>
            </w:r>
            <w:proofErr w:type="spellStart"/>
            <w:r>
              <w:rPr>
                <w:lang w:val="en-GB"/>
              </w:rPr>
              <w:t>bulunan</w:t>
            </w:r>
            <w:proofErr w:type="spellEnd"/>
            <w:r>
              <w:rPr>
                <w:lang w:val="en-GB"/>
              </w:rPr>
              <w:t xml:space="preserve"> </w:t>
            </w:r>
            <w:proofErr w:type="spellStart"/>
            <w:r>
              <w:rPr>
                <w:lang w:val="en-GB"/>
              </w:rPr>
              <w:t>bütün</w:t>
            </w:r>
            <w:proofErr w:type="spellEnd"/>
            <w:r>
              <w:rPr>
                <w:lang w:val="en-GB"/>
              </w:rPr>
              <w:t xml:space="preserve"> </w:t>
            </w:r>
            <w:proofErr w:type="spellStart"/>
            <w:r>
              <w:rPr>
                <w:lang w:val="en-GB"/>
              </w:rPr>
              <w:t>coğrafi</w:t>
            </w:r>
            <w:proofErr w:type="spellEnd"/>
            <w:r>
              <w:rPr>
                <w:lang w:val="en-GB"/>
              </w:rPr>
              <w:t xml:space="preserve"> </w:t>
            </w:r>
            <w:proofErr w:type="spellStart"/>
            <w:r>
              <w:rPr>
                <w:lang w:val="en-GB"/>
              </w:rPr>
              <w:t>bölgelerinde</w:t>
            </w:r>
            <w:proofErr w:type="spellEnd"/>
            <w:r>
              <w:rPr>
                <w:lang w:val="en-GB"/>
              </w:rPr>
              <w:t xml:space="preserve"> </w:t>
            </w:r>
            <w:proofErr w:type="spellStart"/>
            <w:r>
              <w:rPr>
                <w:lang w:val="en-GB"/>
              </w:rPr>
              <w:t>insanları</w:t>
            </w:r>
            <w:proofErr w:type="spellEnd"/>
            <w:r>
              <w:rPr>
                <w:lang w:val="en-GB"/>
              </w:rPr>
              <w:t xml:space="preserve"> </w:t>
            </w:r>
            <w:proofErr w:type="spellStart"/>
            <w:r>
              <w:rPr>
                <w:lang w:val="en-GB"/>
              </w:rPr>
              <w:t>hava</w:t>
            </w:r>
            <w:proofErr w:type="spellEnd"/>
            <w:r>
              <w:rPr>
                <w:lang w:val="en-GB"/>
              </w:rPr>
              <w:t xml:space="preserve"> </w:t>
            </w:r>
            <w:proofErr w:type="spellStart"/>
            <w:r>
              <w:rPr>
                <w:lang w:val="en-GB"/>
              </w:rPr>
              <w:t>bombardımanından</w:t>
            </w:r>
            <w:proofErr w:type="spellEnd"/>
            <w:r>
              <w:rPr>
                <w:lang w:val="en-GB"/>
              </w:rPr>
              <w:t xml:space="preserve"> </w:t>
            </w:r>
            <w:proofErr w:type="spellStart"/>
            <w:r>
              <w:rPr>
                <w:lang w:val="en-GB"/>
              </w:rPr>
              <w:t>korumak</w:t>
            </w:r>
            <w:proofErr w:type="spellEnd"/>
            <w:r>
              <w:rPr>
                <w:lang w:val="en-GB"/>
              </w:rPr>
              <w:t xml:space="preserve">, </w:t>
            </w:r>
            <w:proofErr w:type="spellStart"/>
            <w:r>
              <w:rPr>
                <w:lang w:val="en-GB"/>
              </w:rPr>
              <w:t>yaralıları</w:t>
            </w:r>
            <w:proofErr w:type="spellEnd"/>
            <w:r>
              <w:rPr>
                <w:lang w:val="en-GB"/>
              </w:rPr>
              <w:t xml:space="preserve"> </w:t>
            </w:r>
            <w:proofErr w:type="spellStart"/>
            <w:r>
              <w:rPr>
                <w:lang w:val="en-GB"/>
              </w:rPr>
              <w:t>hastaneye</w:t>
            </w:r>
            <w:proofErr w:type="spellEnd"/>
            <w:r>
              <w:rPr>
                <w:lang w:val="en-GB"/>
              </w:rPr>
              <w:t xml:space="preserve"> </w:t>
            </w:r>
            <w:proofErr w:type="spellStart"/>
            <w:r>
              <w:rPr>
                <w:lang w:val="en-GB"/>
              </w:rPr>
              <w:t>taşımak</w:t>
            </w:r>
            <w:proofErr w:type="spellEnd"/>
            <w:r>
              <w:rPr>
                <w:lang w:val="en-GB"/>
              </w:rPr>
              <w:t xml:space="preserve">, </w:t>
            </w:r>
            <w:proofErr w:type="spellStart"/>
            <w:r>
              <w:rPr>
                <w:lang w:val="en-GB"/>
              </w:rPr>
              <w:t>bunun</w:t>
            </w:r>
            <w:proofErr w:type="spellEnd"/>
            <w:r>
              <w:rPr>
                <w:lang w:val="en-GB"/>
              </w:rPr>
              <w:t xml:space="preserve"> </w:t>
            </w:r>
            <w:proofErr w:type="spellStart"/>
            <w:r>
              <w:rPr>
                <w:lang w:val="en-GB"/>
              </w:rPr>
              <w:t>dışında</w:t>
            </w:r>
            <w:proofErr w:type="spellEnd"/>
            <w:r>
              <w:rPr>
                <w:lang w:val="en-GB"/>
              </w:rPr>
              <w:t xml:space="preserve"> </w:t>
            </w:r>
            <w:proofErr w:type="spellStart"/>
            <w:r>
              <w:rPr>
                <w:lang w:val="en-GB"/>
              </w:rPr>
              <w:t>kalan</w:t>
            </w:r>
            <w:proofErr w:type="spellEnd"/>
            <w:r>
              <w:rPr>
                <w:lang w:val="en-GB"/>
              </w:rPr>
              <w:t xml:space="preserve"> </w:t>
            </w:r>
            <w:proofErr w:type="spellStart"/>
            <w:r>
              <w:rPr>
                <w:lang w:val="en-GB"/>
              </w:rPr>
              <w:t>insanları</w:t>
            </w:r>
            <w:proofErr w:type="spellEnd"/>
            <w:r>
              <w:rPr>
                <w:lang w:val="en-GB"/>
              </w:rPr>
              <w:t xml:space="preserve"> da </w:t>
            </w:r>
            <w:proofErr w:type="spellStart"/>
            <w:r>
              <w:rPr>
                <w:lang w:val="en-GB"/>
              </w:rPr>
              <w:t>güvenli</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ortama</w:t>
            </w:r>
            <w:proofErr w:type="spellEnd"/>
            <w:r>
              <w:rPr>
                <w:lang w:val="en-GB"/>
              </w:rPr>
              <w:t xml:space="preserve"> </w:t>
            </w:r>
            <w:proofErr w:type="spellStart"/>
            <w:r>
              <w:rPr>
                <w:lang w:val="en-GB"/>
              </w:rPr>
              <w:t>taşımak</w:t>
            </w:r>
            <w:proofErr w:type="spellEnd"/>
          </w:p>
        </w:tc>
      </w:tr>
      <w:tr w:rsidR="00A109AA" w:rsidTr="009700E0">
        <w:trPr>
          <w:trHeight w:val="615"/>
        </w:trPr>
        <w:tc>
          <w:tcPr>
            <w:tcW w:w="2932" w:type="dxa"/>
          </w:tcPr>
          <w:p w:rsidR="00A109AA" w:rsidRDefault="00C8782F" w:rsidP="00090A2D">
            <w:pPr>
              <w:rPr>
                <w:lang w:val="en-GB"/>
              </w:rPr>
            </w:pPr>
            <w:r>
              <w:rPr>
                <w:lang w:val="en-GB"/>
              </w:rPr>
              <w:t>PROJENİN BÜTÇESİ</w:t>
            </w:r>
          </w:p>
        </w:tc>
        <w:tc>
          <w:tcPr>
            <w:tcW w:w="6095" w:type="dxa"/>
          </w:tcPr>
          <w:p w:rsidR="00A109AA" w:rsidRDefault="00C8782F" w:rsidP="00C8782F">
            <w:pPr>
              <w:jc w:val="center"/>
              <w:rPr>
                <w:lang w:val="en-GB"/>
              </w:rPr>
            </w:pPr>
            <w:r w:rsidRPr="00C8782F">
              <w:rPr>
                <w:rFonts w:ascii="Sakkal Majalla" w:eastAsia="Calibri" w:hAnsi="Sakkal Majalla" w:cs="Sakkal Majalla" w:hint="cs"/>
                <w:b/>
                <w:bCs/>
                <w:sz w:val="28"/>
                <w:szCs w:val="28"/>
                <w:rtl/>
                <w:lang w:val="en-US" w:bidi="ar-SY"/>
              </w:rPr>
              <w:t>29960</w:t>
            </w:r>
            <w:r w:rsidRPr="00C8782F">
              <w:rPr>
                <w:rFonts w:ascii="Sakkal Majalla" w:eastAsia="Calibri" w:hAnsi="Sakkal Majalla" w:cs="Sakkal Majalla" w:hint="cs"/>
                <w:b/>
                <w:bCs/>
                <w:color w:val="FF0000"/>
                <w:sz w:val="28"/>
                <w:szCs w:val="28"/>
                <w:rtl/>
                <w:lang w:val="en-US" w:bidi="ar-SY"/>
              </w:rPr>
              <w:t xml:space="preserve"> </w:t>
            </w:r>
            <w:r w:rsidRPr="00C8782F">
              <w:rPr>
                <w:rFonts w:ascii="Sakkal Majalla" w:eastAsia="Calibri" w:hAnsi="Sakkal Majalla" w:cs="Sakkal Majalla" w:hint="cs"/>
                <w:b/>
                <w:bCs/>
                <w:sz w:val="28"/>
                <w:szCs w:val="28"/>
                <w:rtl/>
                <w:lang w:val="en-US" w:bidi="ar-SY"/>
              </w:rPr>
              <w:t>$</w:t>
            </w:r>
          </w:p>
        </w:tc>
      </w:tr>
    </w:tbl>
    <w:p w:rsidR="00090A2D" w:rsidRDefault="00090A2D" w:rsidP="00090A2D">
      <w:pPr>
        <w:rPr>
          <w:lang w:val="en-GB"/>
        </w:rPr>
      </w:pPr>
    </w:p>
    <w:p w:rsidR="00C8782F" w:rsidRDefault="00C8782F" w:rsidP="00090A2D">
      <w:pPr>
        <w:rPr>
          <w:lang w:val="en-GB"/>
        </w:rPr>
      </w:pPr>
    </w:p>
    <w:p w:rsidR="00C8782F" w:rsidRDefault="00C8782F" w:rsidP="00090A2D">
      <w:pPr>
        <w:rPr>
          <w:lang w:val="en-GB"/>
        </w:rPr>
      </w:pPr>
    </w:p>
    <w:p w:rsidR="00C8782F" w:rsidRDefault="00C8782F" w:rsidP="00090A2D">
      <w:pPr>
        <w:rPr>
          <w:lang w:val="en-GB"/>
        </w:rPr>
      </w:pPr>
    </w:p>
    <w:p w:rsidR="00C8782F" w:rsidRDefault="0063422D" w:rsidP="0063422D">
      <w:pPr>
        <w:jc w:val="center"/>
        <w:rPr>
          <w:b/>
          <w:bCs/>
          <w:lang w:val="en-GB"/>
        </w:rPr>
      </w:pPr>
      <w:r w:rsidRPr="0063422D">
        <w:rPr>
          <w:rFonts w:ascii="Sakkal Majalla" w:eastAsia="Calibri" w:hAnsi="Sakkal Majalla" w:cs="Sakkal Majalla"/>
          <w:noProof/>
          <w:sz w:val="24"/>
          <w:szCs w:val="24"/>
          <w:rtl/>
          <w:lang w:eastAsia="tr-TR"/>
        </w:rPr>
        <w:lastRenderedPageBreak/>
        <w:drawing>
          <wp:anchor distT="0" distB="0" distL="114300" distR="114300" simplePos="0" relativeHeight="251662336" behindDoc="0" locked="0" layoutInCell="1" allowOverlap="1" wp14:anchorId="4EC03A57" wp14:editId="3F8AEC3B">
            <wp:simplePos x="0" y="0"/>
            <wp:positionH relativeFrom="column">
              <wp:posOffset>0</wp:posOffset>
            </wp:positionH>
            <wp:positionV relativeFrom="paragraph">
              <wp:posOffset>361950</wp:posOffset>
            </wp:positionV>
            <wp:extent cx="3448685" cy="2275205"/>
            <wp:effectExtent l="133350" t="76200" r="75565" b="125095"/>
            <wp:wrapThrough wrapText="bothSides">
              <wp:wrapPolygon edited="0">
                <wp:start x="1551" y="-723"/>
                <wp:lineTo x="-716" y="-362"/>
                <wp:lineTo x="-835" y="17000"/>
                <wp:lineTo x="-597" y="20798"/>
                <wp:lineTo x="1312" y="22607"/>
                <wp:lineTo x="19806" y="22607"/>
                <wp:lineTo x="19926" y="22245"/>
                <wp:lineTo x="21715" y="20075"/>
                <wp:lineTo x="21954" y="17000"/>
                <wp:lineTo x="21835" y="2170"/>
                <wp:lineTo x="19926" y="-362"/>
                <wp:lineTo x="19568" y="-723"/>
                <wp:lineTo x="1551" y="-723"/>
              </wp:wrapPolygon>
            </wp:wrapThrough>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445595068os2310201517-نزوح-سوريين-800x5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685" cy="22752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8782F" w:rsidRPr="00C8782F">
        <w:rPr>
          <w:b/>
          <w:bCs/>
          <w:lang w:val="en-GB"/>
        </w:rPr>
        <w:t>İNSANİ BAĞLAM:</w:t>
      </w:r>
    </w:p>
    <w:p w:rsidR="00C8782F" w:rsidRDefault="002B5489" w:rsidP="00090A2D">
      <w:pPr>
        <w:rPr>
          <w:lang w:val="en-GB"/>
        </w:rPr>
      </w:pPr>
      <w:r>
        <w:rPr>
          <w:lang w:val="en-GB"/>
        </w:rPr>
        <w:tab/>
      </w:r>
      <w:proofErr w:type="spellStart"/>
      <w:r>
        <w:rPr>
          <w:lang w:val="en-GB"/>
        </w:rPr>
        <w:t>Suriye’de</w:t>
      </w:r>
      <w:proofErr w:type="spellEnd"/>
      <w:r>
        <w:rPr>
          <w:lang w:val="en-GB"/>
        </w:rPr>
        <w:t xml:space="preserve"> </w:t>
      </w:r>
      <w:proofErr w:type="spellStart"/>
      <w:r>
        <w:rPr>
          <w:lang w:val="en-GB"/>
        </w:rPr>
        <w:t>beş</w:t>
      </w:r>
      <w:proofErr w:type="spellEnd"/>
      <w:r>
        <w:rPr>
          <w:lang w:val="en-GB"/>
        </w:rPr>
        <w:t xml:space="preserve"> </w:t>
      </w:r>
      <w:proofErr w:type="spellStart"/>
      <w:r>
        <w:rPr>
          <w:lang w:val="en-GB"/>
        </w:rPr>
        <w:t>yıldır</w:t>
      </w:r>
      <w:proofErr w:type="spellEnd"/>
      <w:r>
        <w:rPr>
          <w:lang w:val="en-GB"/>
        </w:rPr>
        <w:t xml:space="preserve"> </w:t>
      </w:r>
      <w:proofErr w:type="spellStart"/>
      <w:r>
        <w:rPr>
          <w:lang w:val="en-GB"/>
        </w:rPr>
        <w:t>süren</w:t>
      </w:r>
      <w:proofErr w:type="spellEnd"/>
      <w:r>
        <w:rPr>
          <w:lang w:val="en-GB"/>
        </w:rPr>
        <w:t xml:space="preserve"> </w:t>
      </w:r>
      <w:proofErr w:type="spellStart"/>
      <w:r>
        <w:rPr>
          <w:lang w:val="en-GB"/>
        </w:rPr>
        <w:t>çatışmada</w:t>
      </w:r>
      <w:proofErr w:type="spellEnd"/>
      <w:r>
        <w:rPr>
          <w:lang w:val="en-GB"/>
        </w:rPr>
        <w:t xml:space="preserve"> </w:t>
      </w:r>
      <w:proofErr w:type="spellStart"/>
      <w:r>
        <w:rPr>
          <w:lang w:val="en-GB"/>
        </w:rPr>
        <w:t>binlerce</w:t>
      </w:r>
      <w:proofErr w:type="spellEnd"/>
      <w:r>
        <w:rPr>
          <w:lang w:val="en-GB"/>
        </w:rPr>
        <w:t xml:space="preserve"> </w:t>
      </w:r>
      <w:proofErr w:type="spellStart"/>
      <w:r>
        <w:rPr>
          <w:lang w:val="en-GB"/>
        </w:rPr>
        <w:t>insanın</w:t>
      </w:r>
      <w:proofErr w:type="spellEnd"/>
      <w:r>
        <w:rPr>
          <w:lang w:val="en-GB"/>
        </w:rPr>
        <w:t xml:space="preserve"> can </w:t>
      </w:r>
      <w:proofErr w:type="spellStart"/>
      <w:r>
        <w:rPr>
          <w:lang w:val="en-GB"/>
        </w:rPr>
        <w:t>kaybına</w:t>
      </w:r>
      <w:proofErr w:type="spellEnd"/>
      <w:r>
        <w:rPr>
          <w:lang w:val="en-GB"/>
        </w:rPr>
        <w:t xml:space="preserve"> </w:t>
      </w:r>
      <w:proofErr w:type="spellStart"/>
      <w:r>
        <w:rPr>
          <w:lang w:val="en-GB"/>
        </w:rPr>
        <w:t>sebep</w:t>
      </w:r>
      <w:proofErr w:type="spellEnd"/>
      <w:r>
        <w:rPr>
          <w:lang w:val="en-GB"/>
        </w:rPr>
        <w:t xml:space="preserve"> </w:t>
      </w:r>
      <w:proofErr w:type="spellStart"/>
      <w:r>
        <w:rPr>
          <w:lang w:val="en-GB"/>
        </w:rPr>
        <w:t>olunmuş</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çoğunlukla</w:t>
      </w:r>
      <w:proofErr w:type="spellEnd"/>
      <w:r>
        <w:rPr>
          <w:lang w:val="en-GB"/>
        </w:rPr>
        <w:t xml:space="preserve"> </w:t>
      </w:r>
      <w:proofErr w:type="spellStart"/>
      <w:r>
        <w:rPr>
          <w:lang w:val="en-GB"/>
        </w:rPr>
        <w:t>kadın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çocuklardan</w:t>
      </w:r>
      <w:proofErr w:type="spellEnd"/>
      <w:r>
        <w:rPr>
          <w:lang w:val="en-GB"/>
        </w:rPr>
        <w:t xml:space="preserve"> </w:t>
      </w:r>
      <w:proofErr w:type="spellStart"/>
      <w:r>
        <w:rPr>
          <w:lang w:val="en-GB"/>
        </w:rPr>
        <w:t>oluşan</w:t>
      </w:r>
      <w:proofErr w:type="spellEnd"/>
      <w:r>
        <w:rPr>
          <w:lang w:val="en-GB"/>
        </w:rPr>
        <w:t xml:space="preserve"> </w:t>
      </w:r>
      <w:proofErr w:type="spellStart"/>
      <w:r>
        <w:rPr>
          <w:lang w:val="en-GB"/>
        </w:rPr>
        <w:t>savunmasız</w:t>
      </w:r>
      <w:proofErr w:type="spellEnd"/>
      <w:r>
        <w:rPr>
          <w:lang w:val="en-GB"/>
        </w:rPr>
        <w:t xml:space="preserve"> </w:t>
      </w:r>
      <w:proofErr w:type="spellStart"/>
      <w:r>
        <w:rPr>
          <w:lang w:val="en-GB"/>
        </w:rPr>
        <w:t>insanlar</w:t>
      </w:r>
      <w:proofErr w:type="spellEnd"/>
      <w:r>
        <w:rPr>
          <w:lang w:val="en-GB"/>
        </w:rPr>
        <w:t xml:space="preserve"> </w:t>
      </w:r>
      <w:proofErr w:type="spellStart"/>
      <w:r>
        <w:rPr>
          <w:lang w:val="en-GB"/>
        </w:rPr>
        <w:t>hedef</w:t>
      </w:r>
      <w:proofErr w:type="spellEnd"/>
      <w:r>
        <w:rPr>
          <w:lang w:val="en-GB"/>
        </w:rPr>
        <w:t xml:space="preserve"> </w:t>
      </w:r>
      <w:proofErr w:type="spellStart"/>
      <w:proofErr w:type="gramStart"/>
      <w:r>
        <w:rPr>
          <w:lang w:val="en-GB"/>
        </w:rPr>
        <w:t>alınmaya</w:t>
      </w:r>
      <w:proofErr w:type="spellEnd"/>
      <w:r>
        <w:rPr>
          <w:lang w:val="en-GB"/>
        </w:rPr>
        <w:t xml:space="preserve">  </w:t>
      </w:r>
      <w:proofErr w:type="spellStart"/>
      <w:r>
        <w:rPr>
          <w:lang w:val="en-GB"/>
        </w:rPr>
        <w:t>devam</w:t>
      </w:r>
      <w:proofErr w:type="spellEnd"/>
      <w:proofErr w:type="gramEnd"/>
      <w:r>
        <w:rPr>
          <w:lang w:val="en-GB"/>
        </w:rPr>
        <w:t xml:space="preserve"> </w:t>
      </w:r>
      <w:proofErr w:type="spellStart"/>
      <w:r>
        <w:rPr>
          <w:lang w:val="en-GB"/>
        </w:rPr>
        <w:t>edilmiştir</w:t>
      </w:r>
      <w:proofErr w:type="spellEnd"/>
      <w:r>
        <w:rPr>
          <w:lang w:val="en-GB"/>
        </w:rPr>
        <w:t xml:space="preserve">. </w:t>
      </w:r>
      <w:proofErr w:type="spellStart"/>
      <w:r>
        <w:rPr>
          <w:lang w:val="en-GB"/>
        </w:rPr>
        <w:t>Hava</w:t>
      </w:r>
      <w:proofErr w:type="spellEnd"/>
      <w:r>
        <w:rPr>
          <w:lang w:val="en-GB"/>
        </w:rPr>
        <w:t xml:space="preserve"> </w:t>
      </w:r>
      <w:proofErr w:type="spellStart"/>
      <w:r>
        <w:rPr>
          <w:lang w:val="en-GB"/>
        </w:rPr>
        <w:t>bombardımanından</w:t>
      </w:r>
      <w:proofErr w:type="spellEnd"/>
      <w:r>
        <w:rPr>
          <w:lang w:val="en-GB"/>
        </w:rPr>
        <w:t xml:space="preserve"> </w:t>
      </w:r>
      <w:proofErr w:type="spellStart"/>
      <w:r>
        <w:rPr>
          <w:lang w:val="en-GB"/>
        </w:rPr>
        <w:t>etkilenen</w:t>
      </w:r>
      <w:proofErr w:type="spellEnd"/>
      <w:r>
        <w:rPr>
          <w:lang w:val="en-GB"/>
        </w:rPr>
        <w:t xml:space="preserve"> </w:t>
      </w:r>
      <w:proofErr w:type="spellStart"/>
      <w:r>
        <w:rPr>
          <w:lang w:val="en-GB"/>
        </w:rPr>
        <w:t>toplam</w:t>
      </w:r>
      <w:proofErr w:type="spellEnd"/>
      <w:r>
        <w:rPr>
          <w:lang w:val="en-GB"/>
        </w:rPr>
        <w:t xml:space="preserve"> 1.2 </w:t>
      </w:r>
      <w:proofErr w:type="spellStart"/>
      <w:r>
        <w:rPr>
          <w:lang w:val="en-GB"/>
        </w:rPr>
        <w:t>milyon</w:t>
      </w:r>
      <w:proofErr w:type="spellEnd"/>
      <w:r>
        <w:rPr>
          <w:lang w:val="en-GB"/>
        </w:rPr>
        <w:t xml:space="preserve"> </w:t>
      </w:r>
      <w:proofErr w:type="spellStart"/>
      <w:proofErr w:type="gramStart"/>
      <w:r>
        <w:rPr>
          <w:lang w:val="en-GB"/>
        </w:rPr>
        <w:t>evden</w:t>
      </w:r>
      <w:proofErr w:type="spellEnd"/>
      <w:r>
        <w:rPr>
          <w:lang w:val="en-GB"/>
        </w:rPr>
        <w:t xml:space="preserve">  400.000’i</w:t>
      </w:r>
      <w:proofErr w:type="gramEnd"/>
      <w:r>
        <w:rPr>
          <w:lang w:val="en-GB"/>
        </w:rPr>
        <w:t xml:space="preserve"> </w:t>
      </w:r>
      <w:proofErr w:type="spellStart"/>
      <w:r>
        <w:rPr>
          <w:lang w:val="en-GB"/>
        </w:rPr>
        <w:t>kullanılamaz</w:t>
      </w:r>
      <w:proofErr w:type="spellEnd"/>
      <w:r>
        <w:rPr>
          <w:lang w:val="en-GB"/>
        </w:rPr>
        <w:t xml:space="preserve"> hale </w:t>
      </w:r>
      <w:proofErr w:type="spellStart"/>
      <w:r>
        <w:rPr>
          <w:lang w:val="en-GB"/>
        </w:rPr>
        <w:t>gelmiştir</w:t>
      </w:r>
      <w:proofErr w:type="spellEnd"/>
      <w:r>
        <w:rPr>
          <w:lang w:val="en-GB"/>
        </w:rPr>
        <w:t xml:space="preserve">. Bu durum </w:t>
      </w:r>
      <w:proofErr w:type="spellStart"/>
      <w:proofErr w:type="gramStart"/>
      <w:r>
        <w:rPr>
          <w:lang w:val="en-GB"/>
        </w:rPr>
        <w:t>Suriye’de</w:t>
      </w:r>
      <w:proofErr w:type="spellEnd"/>
      <w:r>
        <w:rPr>
          <w:lang w:val="en-GB"/>
        </w:rPr>
        <w:t xml:space="preserve">  </w:t>
      </w:r>
      <w:proofErr w:type="spellStart"/>
      <w:r>
        <w:rPr>
          <w:lang w:val="en-GB"/>
        </w:rPr>
        <w:t>yüzbinlerce</w:t>
      </w:r>
      <w:proofErr w:type="spellEnd"/>
      <w:proofErr w:type="gramEnd"/>
      <w:r>
        <w:rPr>
          <w:lang w:val="en-GB"/>
        </w:rPr>
        <w:t xml:space="preserve"> </w:t>
      </w:r>
      <w:proofErr w:type="spellStart"/>
      <w:r>
        <w:rPr>
          <w:lang w:val="en-GB"/>
        </w:rPr>
        <w:t>insanın</w:t>
      </w:r>
      <w:proofErr w:type="spellEnd"/>
      <w:r>
        <w:rPr>
          <w:lang w:val="en-GB"/>
        </w:rPr>
        <w:t xml:space="preserve"> </w:t>
      </w:r>
      <w:proofErr w:type="spellStart"/>
      <w:r>
        <w:rPr>
          <w:lang w:val="en-GB"/>
        </w:rPr>
        <w:t>yer</w:t>
      </w:r>
      <w:proofErr w:type="spellEnd"/>
      <w:r>
        <w:rPr>
          <w:lang w:val="en-GB"/>
        </w:rPr>
        <w:t xml:space="preserve"> </w:t>
      </w:r>
      <w:proofErr w:type="spellStart"/>
      <w:r>
        <w:rPr>
          <w:lang w:val="en-GB"/>
        </w:rPr>
        <w:t>değiştirmesine</w:t>
      </w:r>
      <w:proofErr w:type="spellEnd"/>
      <w:r>
        <w:rPr>
          <w:lang w:val="en-GB"/>
        </w:rPr>
        <w:t xml:space="preserve"> </w:t>
      </w:r>
      <w:proofErr w:type="spellStart"/>
      <w:r>
        <w:rPr>
          <w:lang w:val="en-GB"/>
        </w:rPr>
        <w:t>sebep</w:t>
      </w:r>
      <w:proofErr w:type="spellEnd"/>
      <w:r>
        <w:rPr>
          <w:lang w:val="en-GB"/>
        </w:rPr>
        <w:t xml:space="preserve"> </w:t>
      </w:r>
      <w:proofErr w:type="spellStart"/>
      <w:r>
        <w:rPr>
          <w:lang w:val="en-GB"/>
        </w:rPr>
        <w:t>olmuştur</w:t>
      </w:r>
      <w:proofErr w:type="spellEnd"/>
      <w:r>
        <w:rPr>
          <w:lang w:val="en-GB"/>
        </w:rPr>
        <w:t xml:space="preserve">. </w:t>
      </w:r>
      <w:proofErr w:type="spellStart"/>
      <w:r>
        <w:rPr>
          <w:lang w:val="en-GB"/>
        </w:rPr>
        <w:t>BM’in</w:t>
      </w:r>
      <w:proofErr w:type="spellEnd"/>
      <w:r>
        <w:rPr>
          <w:lang w:val="en-GB"/>
        </w:rPr>
        <w:t xml:space="preserve"> </w:t>
      </w:r>
      <w:proofErr w:type="spellStart"/>
      <w:r>
        <w:rPr>
          <w:lang w:val="en-GB"/>
        </w:rPr>
        <w:t>verdiği</w:t>
      </w:r>
      <w:proofErr w:type="spellEnd"/>
      <w:r>
        <w:rPr>
          <w:lang w:val="en-GB"/>
        </w:rPr>
        <w:t xml:space="preserve"> </w:t>
      </w:r>
      <w:proofErr w:type="spellStart"/>
      <w:r>
        <w:rPr>
          <w:lang w:val="en-GB"/>
        </w:rPr>
        <w:t>bilgilere</w:t>
      </w:r>
      <w:proofErr w:type="spellEnd"/>
      <w:r>
        <w:rPr>
          <w:lang w:val="en-GB"/>
        </w:rPr>
        <w:t xml:space="preserve"> </w:t>
      </w:r>
      <w:proofErr w:type="spellStart"/>
      <w:r>
        <w:rPr>
          <w:lang w:val="en-GB"/>
        </w:rPr>
        <w:t>göre</w:t>
      </w:r>
      <w:proofErr w:type="spellEnd"/>
      <w:r>
        <w:rPr>
          <w:lang w:val="en-GB"/>
        </w:rPr>
        <w:t xml:space="preserve"> 11 </w:t>
      </w:r>
      <w:proofErr w:type="spellStart"/>
      <w:r>
        <w:rPr>
          <w:lang w:val="en-GB"/>
        </w:rPr>
        <w:t>milyon</w:t>
      </w:r>
      <w:proofErr w:type="spellEnd"/>
      <w:r>
        <w:rPr>
          <w:lang w:val="en-GB"/>
        </w:rPr>
        <w:t xml:space="preserve"> </w:t>
      </w:r>
      <w:proofErr w:type="spellStart"/>
      <w:r>
        <w:rPr>
          <w:lang w:val="en-GB"/>
        </w:rPr>
        <w:t>mağdur</w:t>
      </w:r>
      <w:proofErr w:type="spellEnd"/>
      <w:r>
        <w:rPr>
          <w:lang w:val="en-GB"/>
        </w:rPr>
        <w:t xml:space="preserve"> </w:t>
      </w:r>
      <w:proofErr w:type="spellStart"/>
      <w:r>
        <w:rPr>
          <w:lang w:val="en-GB"/>
        </w:rPr>
        <w:t>insan</w:t>
      </w:r>
      <w:proofErr w:type="spellEnd"/>
      <w:r>
        <w:rPr>
          <w:lang w:val="en-GB"/>
        </w:rPr>
        <w:t xml:space="preserve"> </w:t>
      </w:r>
      <w:proofErr w:type="spellStart"/>
      <w:r>
        <w:rPr>
          <w:lang w:val="en-GB"/>
        </w:rPr>
        <w:t>arasından</w:t>
      </w:r>
      <w:proofErr w:type="spellEnd"/>
      <w:r>
        <w:rPr>
          <w:lang w:val="en-GB"/>
        </w:rPr>
        <w:t xml:space="preserve"> 6.5 </w:t>
      </w:r>
      <w:proofErr w:type="spellStart"/>
      <w:r>
        <w:rPr>
          <w:lang w:val="en-GB"/>
        </w:rPr>
        <w:t>milyonu</w:t>
      </w:r>
      <w:proofErr w:type="spellEnd"/>
      <w:r>
        <w:rPr>
          <w:lang w:val="en-GB"/>
        </w:rPr>
        <w:t xml:space="preserve"> </w:t>
      </w:r>
      <w:proofErr w:type="spellStart"/>
      <w:r>
        <w:rPr>
          <w:lang w:val="en-GB"/>
        </w:rPr>
        <w:t>kendi</w:t>
      </w:r>
      <w:proofErr w:type="spellEnd"/>
      <w:r>
        <w:rPr>
          <w:lang w:val="en-GB"/>
        </w:rPr>
        <w:t xml:space="preserve"> </w:t>
      </w:r>
      <w:proofErr w:type="spellStart"/>
      <w:r>
        <w:rPr>
          <w:lang w:val="en-GB"/>
        </w:rPr>
        <w:t>ülkerlerinde</w:t>
      </w:r>
      <w:proofErr w:type="spellEnd"/>
      <w:r>
        <w:rPr>
          <w:lang w:val="en-GB"/>
        </w:rPr>
        <w:t xml:space="preserve"> </w:t>
      </w:r>
      <w:proofErr w:type="spellStart"/>
      <w:r>
        <w:rPr>
          <w:lang w:val="en-GB"/>
        </w:rPr>
        <w:t>mülteci</w:t>
      </w:r>
      <w:proofErr w:type="spellEnd"/>
      <w:r>
        <w:rPr>
          <w:lang w:val="en-GB"/>
        </w:rPr>
        <w:t xml:space="preserve"> </w:t>
      </w:r>
      <w:proofErr w:type="spellStart"/>
      <w:r>
        <w:rPr>
          <w:lang w:val="en-GB"/>
        </w:rPr>
        <w:t>durumuna</w:t>
      </w:r>
      <w:proofErr w:type="spellEnd"/>
      <w:r>
        <w:rPr>
          <w:lang w:val="en-GB"/>
        </w:rPr>
        <w:t xml:space="preserve"> </w:t>
      </w:r>
      <w:proofErr w:type="spellStart"/>
      <w:r>
        <w:rPr>
          <w:lang w:val="en-GB"/>
        </w:rPr>
        <w:t>düşmüş</w:t>
      </w:r>
      <w:proofErr w:type="spellEnd"/>
      <w:r>
        <w:rPr>
          <w:lang w:val="en-GB"/>
        </w:rPr>
        <w:t xml:space="preserve"> </w:t>
      </w:r>
      <w:proofErr w:type="spellStart"/>
      <w:r>
        <w:rPr>
          <w:lang w:val="en-GB"/>
        </w:rPr>
        <w:t>ve</w:t>
      </w:r>
      <w:proofErr w:type="spellEnd"/>
      <w:r>
        <w:rPr>
          <w:lang w:val="en-GB"/>
        </w:rPr>
        <w:t xml:space="preserve"> 4.1 </w:t>
      </w:r>
      <w:proofErr w:type="spellStart"/>
      <w:r>
        <w:rPr>
          <w:lang w:val="en-GB"/>
        </w:rPr>
        <w:t>milyondan</w:t>
      </w:r>
      <w:proofErr w:type="spellEnd"/>
      <w:r>
        <w:rPr>
          <w:lang w:val="en-GB"/>
        </w:rPr>
        <w:t xml:space="preserve"> </w:t>
      </w:r>
      <w:proofErr w:type="spellStart"/>
      <w:r>
        <w:rPr>
          <w:lang w:val="en-GB"/>
        </w:rPr>
        <w:t>fazla</w:t>
      </w:r>
      <w:proofErr w:type="spellEnd"/>
      <w:r>
        <w:rPr>
          <w:lang w:val="en-GB"/>
        </w:rPr>
        <w:t xml:space="preserve"> </w:t>
      </w:r>
      <w:proofErr w:type="spellStart"/>
      <w:r>
        <w:rPr>
          <w:lang w:val="en-GB"/>
        </w:rPr>
        <w:t>insan</w:t>
      </w:r>
      <w:proofErr w:type="spellEnd"/>
      <w:r>
        <w:rPr>
          <w:lang w:val="en-GB"/>
        </w:rPr>
        <w:t xml:space="preserve"> da </w:t>
      </w:r>
      <w:proofErr w:type="spellStart"/>
      <w:r>
        <w:rPr>
          <w:lang w:val="en-GB"/>
        </w:rPr>
        <w:t>başka</w:t>
      </w:r>
      <w:proofErr w:type="spellEnd"/>
      <w:r>
        <w:rPr>
          <w:lang w:val="en-GB"/>
        </w:rPr>
        <w:t xml:space="preserve"> </w:t>
      </w:r>
      <w:proofErr w:type="spellStart"/>
      <w:r>
        <w:rPr>
          <w:lang w:val="en-GB"/>
        </w:rPr>
        <w:t>ülkelere</w:t>
      </w:r>
      <w:proofErr w:type="spellEnd"/>
      <w:r>
        <w:rPr>
          <w:lang w:val="en-GB"/>
        </w:rPr>
        <w:t xml:space="preserve"> </w:t>
      </w:r>
      <w:proofErr w:type="spellStart"/>
      <w:r>
        <w:rPr>
          <w:lang w:val="en-GB"/>
        </w:rPr>
        <w:t>göç</w:t>
      </w:r>
      <w:proofErr w:type="spellEnd"/>
      <w:r>
        <w:rPr>
          <w:lang w:val="en-GB"/>
        </w:rPr>
        <w:t xml:space="preserve"> </w:t>
      </w:r>
      <w:proofErr w:type="spellStart"/>
      <w:r>
        <w:rPr>
          <w:lang w:val="en-GB"/>
        </w:rPr>
        <w:t>etmek</w:t>
      </w:r>
      <w:proofErr w:type="spellEnd"/>
      <w:r>
        <w:rPr>
          <w:lang w:val="en-GB"/>
        </w:rPr>
        <w:t xml:space="preserve"> </w:t>
      </w:r>
      <w:proofErr w:type="spellStart"/>
      <w:r>
        <w:rPr>
          <w:lang w:val="en-GB"/>
        </w:rPr>
        <w:t>zorunda</w:t>
      </w:r>
      <w:proofErr w:type="spellEnd"/>
      <w:r>
        <w:rPr>
          <w:lang w:val="en-GB"/>
        </w:rPr>
        <w:t xml:space="preserve"> </w:t>
      </w:r>
      <w:proofErr w:type="spellStart"/>
      <w:r>
        <w:rPr>
          <w:lang w:val="en-GB"/>
        </w:rPr>
        <w:t>bırakılmıştır</w:t>
      </w:r>
      <w:proofErr w:type="spellEnd"/>
      <w:r>
        <w:rPr>
          <w:lang w:val="en-GB"/>
        </w:rPr>
        <w:t xml:space="preserve">. </w:t>
      </w:r>
      <w:proofErr w:type="spellStart"/>
      <w:r>
        <w:rPr>
          <w:lang w:val="en-GB"/>
        </w:rPr>
        <w:t>Yine</w:t>
      </w:r>
      <w:proofErr w:type="spellEnd"/>
      <w:r>
        <w:rPr>
          <w:lang w:val="en-GB"/>
        </w:rPr>
        <w:t xml:space="preserve"> BM </w:t>
      </w:r>
      <w:proofErr w:type="spellStart"/>
      <w:r>
        <w:rPr>
          <w:lang w:val="en-GB"/>
        </w:rPr>
        <w:t>tarafından</w:t>
      </w:r>
      <w:proofErr w:type="spellEnd"/>
      <w:r>
        <w:rPr>
          <w:lang w:val="en-GB"/>
        </w:rPr>
        <w:t xml:space="preserve"> </w:t>
      </w:r>
      <w:proofErr w:type="spellStart"/>
      <w:r>
        <w:rPr>
          <w:lang w:val="en-GB"/>
        </w:rPr>
        <w:t>yayınlanan</w:t>
      </w:r>
      <w:proofErr w:type="spellEnd"/>
      <w:r>
        <w:rPr>
          <w:lang w:val="en-GB"/>
        </w:rPr>
        <w:t xml:space="preserve"> </w:t>
      </w:r>
      <w:proofErr w:type="spellStart"/>
      <w:r>
        <w:rPr>
          <w:lang w:val="en-GB"/>
        </w:rPr>
        <w:t>başka</w:t>
      </w:r>
      <w:proofErr w:type="spellEnd"/>
      <w:r>
        <w:rPr>
          <w:lang w:val="en-GB"/>
        </w:rPr>
        <w:t xml:space="preserve"> </w:t>
      </w:r>
      <w:proofErr w:type="spellStart"/>
      <w:r>
        <w:rPr>
          <w:lang w:val="en-GB"/>
        </w:rPr>
        <w:t>raporlara</w:t>
      </w:r>
      <w:proofErr w:type="spellEnd"/>
      <w:r>
        <w:rPr>
          <w:lang w:val="en-GB"/>
        </w:rPr>
        <w:t xml:space="preserve"> </w:t>
      </w:r>
      <w:proofErr w:type="spellStart"/>
      <w:r>
        <w:rPr>
          <w:lang w:val="en-GB"/>
        </w:rPr>
        <w:t>göre</w:t>
      </w:r>
      <w:proofErr w:type="spellEnd"/>
      <w:r>
        <w:rPr>
          <w:lang w:val="en-GB"/>
        </w:rPr>
        <w:t xml:space="preserve"> son </w:t>
      </w:r>
      <w:proofErr w:type="spellStart"/>
      <w:proofErr w:type="gramStart"/>
      <w:r>
        <w:rPr>
          <w:lang w:val="en-GB"/>
        </w:rPr>
        <w:t>beş</w:t>
      </w:r>
      <w:proofErr w:type="spellEnd"/>
      <w:proofErr w:type="gramEnd"/>
      <w:r>
        <w:rPr>
          <w:lang w:val="en-GB"/>
        </w:rPr>
        <w:t xml:space="preserve"> </w:t>
      </w:r>
      <w:proofErr w:type="spellStart"/>
      <w:r>
        <w:rPr>
          <w:lang w:val="en-GB"/>
        </w:rPr>
        <w:t>yıl</w:t>
      </w:r>
      <w:proofErr w:type="spellEnd"/>
      <w:r>
        <w:rPr>
          <w:lang w:val="en-GB"/>
        </w:rPr>
        <w:t xml:space="preserve"> </w:t>
      </w:r>
      <w:proofErr w:type="spellStart"/>
      <w:r>
        <w:rPr>
          <w:lang w:val="en-GB"/>
        </w:rPr>
        <w:t>içinde</w:t>
      </w:r>
      <w:proofErr w:type="spellEnd"/>
      <w:r>
        <w:rPr>
          <w:lang w:val="en-GB"/>
        </w:rPr>
        <w:t xml:space="preserve"> her </w:t>
      </w:r>
      <w:proofErr w:type="spellStart"/>
      <w:r>
        <w:rPr>
          <w:lang w:val="en-GB"/>
        </w:rPr>
        <w:t>saat</w:t>
      </w:r>
      <w:proofErr w:type="spellEnd"/>
      <w:r>
        <w:rPr>
          <w:lang w:val="en-GB"/>
        </w:rPr>
        <w:t xml:space="preserve"> </w:t>
      </w:r>
      <w:proofErr w:type="spellStart"/>
      <w:r>
        <w:rPr>
          <w:lang w:val="en-GB"/>
        </w:rPr>
        <w:t>başı</w:t>
      </w:r>
      <w:proofErr w:type="spellEnd"/>
      <w:r>
        <w:rPr>
          <w:lang w:val="en-GB"/>
        </w:rPr>
        <w:t xml:space="preserve"> </w:t>
      </w:r>
      <w:proofErr w:type="spellStart"/>
      <w:r>
        <w:rPr>
          <w:lang w:val="en-GB"/>
        </w:rPr>
        <w:t>ortalama</w:t>
      </w:r>
      <w:proofErr w:type="spellEnd"/>
      <w:r>
        <w:rPr>
          <w:lang w:val="en-GB"/>
        </w:rPr>
        <w:t xml:space="preserve"> 50 </w:t>
      </w:r>
      <w:proofErr w:type="spellStart"/>
      <w:r>
        <w:rPr>
          <w:lang w:val="en-GB"/>
        </w:rPr>
        <w:t>aile</w:t>
      </w:r>
      <w:proofErr w:type="spellEnd"/>
      <w:r>
        <w:rPr>
          <w:lang w:val="en-GB"/>
        </w:rPr>
        <w:t xml:space="preserve"> </w:t>
      </w:r>
      <w:proofErr w:type="spellStart"/>
      <w:r>
        <w:rPr>
          <w:lang w:val="en-GB"/>
        </w:rPr>
        <w:t>yerlerinden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yurtlarından</w:t>
      </w:r>
      <w:proofErr w:type="spellEnd"/>
      <w:r>
        <w:rPr>
          <w:lang w:val="en-GB"/>
        </w:rPr>
        <w:t xml:space="preserve"> </w:t>
      </w:r>
      <w:proofErr w:type="spellStart"/>
      <w:r>
        <w:rPr>
          <w:lang w:val="en-GB"/>
        </w:rPr>
        <w:t>edildi</w:t>
      </w:r>
      <w:proofErr w:type="spellEnd"/>
      <w:r>
        <w:rPr>
          <w:lang w:val="en-GB"/>
        </w:rPr>
        <w:t xml:space="preserve">. </w:t>
      </w:r>
      <w:proofErr w:type="spellStart"/>
      <w:r>
        <w:rPr>
          <w:lang w:val="en-GB"/>
        </w:rPr>
        <w:t>Bunun</w:t>
      </w:r>
      <w:proofErr w:type="spellEnd"/>
      <w:r>
        <w:rPr>
          <w:lang w:val="en-GB"/>
        </w:rPr>
        <w:t xml:space="preserve"> </w:t>
      </w:r>
      <w:proofErr w:type="spellStart"/>
      <w:r>
        <w:rPr>
          <w:lang w:val="en-GB"/>
        </w:rPr>
        <w:t>yanı</w:t>
      </w:r>
      <w:proofErr w:type="spellEnd"/>
      <w:r>
        <w:rPr>
          <w:lang w:val="en-GB"/>
        </w:rPr>
        <w:t xml:space="preserve"> </w:t>
      </w:r>
      <w:proofErr w:type="spellStart"/>
      <w:r>
        <w:rPr>
          <w:lang w:val="en-GB"/>
        </w:rPr>
        <w:t>sıra</w:t>
      </w:r>
      <w:proofErr w:type="spellEnd"/>
      <w:r>
        <w:rPr>
          <w:lang w:val="en-GB"/>
        </w:rPr>
        <w:t xml:space="preserve"> </w:t>
      </w:r>
      <w:proofErr w:type="spellStart"/>
      <w:r>
        <w:rPr>
          <w:lang w:val="en-GB"/>
        </w:rPr>
        <w:t>savaş</w:t>
      </w:r>
      <w:proofErr w:type="spellEnd"/>
      <w:r>
        <w:rPr>
          <w:lang w:val="en-GB"/>
        </w:rPr>
        <w:t xml:space="preserve"> </w:t>
      </w:r>
      <w:proofErr w:type="spellStart"/>
      <w:r>
        <w:rPr>
          <w:lang w:val="en-GB"/>
        </w:rPr>
        <w:t>uçaklarının</w:t>
      </w:r>
      <w:proofErr w:type="spellEnd"/>
      <w:r>
        <w:rPr>
          <w:lang w:val="en-GB"/>
        </w:rPr>
        <w:t xml:space="preserve">, </w:t>
      </w:r>
      <w:proofErr w:type="spellStart"/>
      <w:r>
        <w:rPr>
          <w:lang w:val="en-GB"/>
        </w:rPr>
        <w:t>helikopterlerin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topçu</w:t>
      </w:r>
      <w:proofErr w:type="spellEnd"/>
      <w:r>
        <w:rPr>
          <w:lang w:val="en-GB"/>
        </w:rPr>
        <w:t xml:space="preserve"> </w:t>
      </w:r>
      <w:proofErr w:type="spellStart"/>
      <w:r>
        <w:rPr>
          <w:lang w:val="en-GB"/>
        </w:rPr>
        <w:t>birliklerin</w:t>
      </w:r>
      <w:proofErr w:type="spellEnd"/>
      <w:r>
        <w:rPr>
          <w:lang w:val="en-GB"/>
        </w:rPr>
        <w:t xml:space="preserve"> </w:t>
      </w:r>
      <w:proofErr w:type="spellStart"/>
      <w:r>
        <w:rPr>
          <w:lang w:val="en-GB"/>
        </w:rPr>
        <w:t>bombardımanı</w:t>
      </w:r>
      <w:proofErr w:type="spellEnd"/>
      <w:r>
        <w:rPr>
          <w:lang w:val="en-GB"/>
        </w:rPr>
        <w:t xml:space="preserve"> </w:t>
      </w:r>
      <w:proofErr w:type="spellStart"/>
      <w:r>
        <w:rPr>
          <w:lang w:val="en-GB"/>
        </w:rPr>
        <w:t>neticesinde</w:t>
      </w:r>
      <w:proofErr w:type="spellEnd"/>
      <w:r>
        <w:rPr>
          <w:lang w:val="en-GB"/>
        </w:rPr>
        <w:t xml:space="preserve"> </w:t>
      </w:r>
      <w:proofErr w:type="spellStart"/>
      <w:r>
        <w:rPr>
          <w:lang w:val="en-GB"/>
        </w:rPr>
        <w:t>ölüm</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yıkımlar</w:t>
      </w:r>
      <w:proofErr w:type="spellEnd"/>
      <w:r>
        <w:rPr>
          <w:lang w:val="en-GB"/>
        </w:rPr>
        <w:t xml:space="preserve"> </w:t>
      </w:r>
      <w:proofErr w:type="spellStart"/>
      <w:r>
        <w:rPr>
          <w:lang w:val="en-GB"/>
        </w:rPr>
        <w:t>daha</w:t>
      </w:r>
      <w:proofErr w:type="spellEnd"/>
      <w:r>
        <w:rPr>
          <w:lang w:val="en-GB"/>
        </w:rPr>
        <w:t xml:space="preserve"> da </w:t>
      </w:r>
      <w:proofErr w:type="spellStart"/>
      <w:r>
        <w:rPr>
          <w:lang w:val="en-GB"/>
        </w:rPr>
        <w:t>fazla</w:t>
      </w:r>
      <w:proofErr w:type="spellEnd"/>
      <w:r>
        <w:rPr>
          <w:lang w:val="en-GB"/>
        </w:rPr>
        <w:t xml:space="preserve"> </w:t>
      </w:r>
      <w:proofErr w:type="spellStart"/>
      <w:r>
        <w:rPr>
          <w:lang w:val="en-GB"/>
        </w:rPr>
        <w:t>artmış</w:t>
      </w:r>
      <w:proofErr w:type="spellEnd"/>
      <w:r>
        <w:rPr>
          <w:lang w:val="en-GB"/>
        </w:rPr>
        <w:t xml:space="preserve"> </w:t>
      </w:r>
      <w:proofErr w:type="spellStart"/>
      <w:r>
        <w:rPr>
          <w:lang w:val="en-GB"/>
        </w:rPr>
        <w:t>kamplara</w:t>
      </w:r>
      <w:proofErr w:type="spellEnd"/>
      <w:r>
        <w:rPr>
          <w:lang w:val="en-GB"/>
        </w:rPr>
        <w:t xml:space="preserve"> </w:t>
      </w:r>
      <w:proofErr w:type="spellStart"/>
      <w:r>
        <w:rPr>
          <w:lang w:val="en-GB"/>
        </w:rPr>
        <w:t>sığınan</w:t>
      </w:r>
      <w:proofErr w:type="spellEnd"/>
      <w:r>
        <w:rPr>
          <w:lang w:val="en-GB"/>
        </w:rPr>
        <w:t xml:space="preserve"> </w:t>
      </w:r>
      <w:proofErr w:type="spellStart"/>
      <w:r>
        <w:rPr>
          <w:lang w:val="en-GB"/>
        </w:rPr>
        <w:t>mülteci</w:t>
      </w:r>
      <w:proofErr w:type="spellEnd"/>
      <w:r>
        <w:rPr>
          <w:lang w:val="en-GB"/>
        </w:rPr>
        <w:t xml:space="preserve"> </w:t>
      </w:r>
      <w:proofErr w:type="spellStart"/>
      <w:r>
        <w:rPr>
          <w:lang w:val="en-GB"/>
        </w:rPr>
        <w:t>insan</w:t>
      </w:r>
      <w:proofErr w:type="spellEnd"/>
      <w:r>
        <w:rPr>
          <w:lang w:val="en-GB"/>
        </w:rPr>
        <w:t xml:space="preserve"> </w:t>
      </w:r>
      <w:proofErr w:type="spellStart"/>
      <w:r>
        <w:rPr>
          <w:lang w:val="en-GB"/>
        </w:rPr>
        <w:t>sayısı</w:t>
      </w:r>
      <w:proofErr w:type="spellEnd"/>
      <w:r>
        <w:rPr>
          <w:lang w:val="en-GB"/>
        </w:rPr>
        <w:t xml:space="preserve"> 5.3 </w:t>
      </w:r>
      <w:proofErr w:type="spellStart"/>
      <w:r>
        <w:rPr>
          <w:lang w:val="en-GB"/>
        </w:rPr>
        <w:t>milyona</w:t>
      </w:r>
      <w:proofErr w:type="spellEnd"/>
      <w:r>
        <w:rPr>
          <w:lang w:val="en-GB"/>
        </w:rPr>
        <w:t xml:space="preserve"> </w:t>
      </w:r>
      <w:proofErr w:type="spellStart"/>
      <w:r>
        <w:rPr>
          <w:lang w:val="en-GB"/>
        </w:rPr>
        <w:t>ulaşmıştır</w:t>
      </w:r>
      <w:proofErr w:type="spellEnd"/>
      <w:r>
        <w:rPr>
          <w:lang w:val="en-GB"/>
        </w:rPr>
        <w:t xml:space="preserve">. </w:t>
      </w:r>
      <w:proofErr w:type="spellStart"/>
      <w:r>
        <w:rPr>
          <w:lang w:val="en-GB"/>
        </w:rPr>
        <w:t>BM’in</w:t>
      </w:r>
      <w:proofErr w:type="spellEnd"/>
      <w:r>
        <w:rPr>
          <w:lang w:val="en-GB"/>
        </w:rPr>
        <w:t xml:space="preserve"> </w:t>
      </w:r>
      <w:proofErr w:type="spellStart"/>
      <w:r>
        <w:rPr>
          <w:lang w:val="en-GB"/>
        </w:rPr>
        <w:t>sunduğu</w:t>
      </w:r>
      <w:proofErr w:type="spellEnd"/>
      <w:r>
        <w:rPr>
          <w:lang w:val="en-GB"/>
        </w:rPr>
        <w:t xml:space="preserve"> </w:t>
      </w:r>
      <w:proofErr w:type="spellStart"/>
      <w:r>
        <w:rPr>
          <w:lang w:val="en-GB"/>
        </w:rPr>
        <w:t>rapora</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uçakların</w:t>
      </w:r>
      <w:proofErr w:type="spellEnd"/>
      <w:r>
        <w:rPr>
          <w:lang w:val="en-GB"/>
        </w:rPr>
        <w:t xml:space="preserve">, </w:t>
      </w:r>
      <w:proofErr w:type="spellStart"/>
      <w:r>
        <w:rPr>
          <w:lang w:val="en-GB"/>
        </w:rPr>
        <w:t>helikopterlerin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topçu</w:t>
      </w:r>
      <w:proofErr w:type="spellEnd"/>
      <w:r>
        <w:rPr>
          <w:lang w:val="en-GB"/>
        </w:rPr>
        <w:t xml:space="preserve"> </w:t>
      </w:r>
      <w:proofErr w:type="spellStart"/>
      <w:r>
        <w:rPr>
          <w:lang w:val="en-GB"/>
        </w:rPr>
        <w:t>birliklerin</w:t>
      </w:r>
      <w:proofErr w:type="spellEnd"/>
      <w:r>
        <w:rPr>
          <w:lang w:val="en-GB"/>
        </w:rPr>
        <w:t xml:space="preserve"> </w:t>
      </w:r>
      <w:proofErr w:type="spellStart"/>
      <w:r>
        <w:rPr>
          <w:lang w:val="en-GB"/>
        </w:rPr>
        <w:t>bombardımanı</w:t>
      </w:r>
      <w:proofErr w:type="spellEnd"/>
      <w:r>
        <w:rPr>
          <w:lang w:val="en-GB"/>
        </w:rPr>
        <w:t xml:space="preserve"> </w:t>
      </w:r>
      <w:proofErr w:type="spellStart"/>
      <w:r>
        <w:rPr>
          <w:lang w:val="en-GB"/>
        </w:rPr>
        <w:t>sonucunda</w:t>
      </w:r>
      <w:proofErr w:type="spellEnd"/>
      <w:r>
        <w:rPr>
          <w:lang w:val="en-GB"/>
        </w:rPr>
        <w:t xml:space="preserve"> </w:t>
      </w:r>
      <w:proofErr w:type="spellStart"/>
      <w:r>
        <w:rPr>
          <w:lang w:val="en-GB"/>
        </w:rPr>
        <w:t>çoğunlukla</w:t>
      </w:r>
      <w:proofErr w:type="spellEnd"/>
      <w:r>
        <w:rPr>
          <w:lang w:val="en-GB"/>
        </w:rPr>
        <w:t xml:space="preserve"> </w:t>
      </w:r>
      <w:proofErr w:type="spellStart"/>
      <w:r>
        <w:rPr>
          <w:lang w:val="en-GB"/>
        </w:rPr>
        <w:t>kadın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çocuk</w:t>
      </w:r>
      <w:proofErr w:type="spellEnd"/>
      <w:r>
        <w:rPr>
          <w:lang w:val="en-GB"/>
        </w:rPr>
        <w:t xml:space="preserve"> </w:t>
      </w:r>
      <w:proofErr w:type="spellStart"/>
      <w:r>
        <w:rPr>
          <w:lang w:val="en-GB"/>
        </w:rPr>
        <w:t>olmak</w:t>
      </w:r>
      <w:proofErr w:type="spellEnd"/>
      <w:r>
        <w:rPr>
          <w:lang w:val="en-GB"/>
        </w:rPr>
        <w:t xml:space="preserve"> </w:t>
      </w:r>
      <w:proofErr w:type="spellStart"/>
      <w:r>
        <w:rPr>
          <w:lang w:val="en-GB"/>
        </w:rPr>
        <w:t>üzere</w:t>
      </w:r>
      <w:proofErr w:type="spellEnd"/>
      <w:r>
        <w:rPr>
          <w:lang w:val="en-GB"/>
        </w:rPr>
        <w:t xml:space="preserve"> </w:t>
      </w:r>
      <w:proofErr w:type="spellStart"/>
      <w:r>
        <w:rPr>
          <w:lang w:val="en-GB"/>
        </w:rPr>
        <w:t>yaklaşık</w:t>
      </w:r>
      <w:proofErr w:type="spellEnd"/>
      <w:r>
        <w:rPr>
          <w:lang w:val="en-GB"/>
        </w:rPr>
        <w:t xml:space="preserve"> 250.000 </w:t>
      </w:r>
      <w:proofErr w:type="spellStart"/>
      <w:r>
        <w:rPr>
          <w:lang w:val="en-GB"/>
        </w:rPr>
        <w:t>sivil</w:t>
      </w:r>
      <w:proofErr w:type="spellEnd"/>
      <w:r>
        <w:rPr>
          <w:lang w:val="en-GB"/>
        </w:rPr>
        <w:t xml:space="preserve"> </w:t>
      </w:r>
      <w:proofErr w:type="spellStart"/>
      <w:r>
        <w:rPr>
          <w:lang w:val="en-GB"/>
        </w:rPr>
        <w:t>insanın</w:t>
      </w:r>
      <w:proofErr w:type="spellEnd"/>
      <w:r>
        <w:rPr>
          <w:lang w:val="en-GB"/>
        </w:rPr>
        <w:t xml:space="preserve"> </w:t>
      </w:r>
      <w:proofErr w:type="spellStart"/>
      <w:r>
        <w:rPr>
          <w:lang w:val="en-GB"/>
        </w:rPr>
        <w:t>ölümüne</w:t>
      </w:r>
      <w:proofErr w:type="spellEnd"/>
      <w:r>
        <w:rPr>
          <w:lang w:val="en-GB"/>
        </w:rPr>
        <w:t xml:space="preserve"> </w:t>
      </w:r>
      <w:proofErr w:type="spellStart"/>
      <w:r>
        <w:rPr>
          <w:lang w:val="en-GB"/>
        </w:rPr>
        <w:t>sebep</w:t>
      </w:r>
      <w:proofErr w:type="spellEnd"/>
      <w:r>
        <w:rPr>
          <w:lang w:val="en-GB"/>
        </w:rPr>
        <w:t xml:space="preserve"> </w:t>
      </w:r>
      <w:proofErr w:type="spellStart"/>
      <w:r>
        <w:rPr>
          <w:lang w:val="en-GB"/>
        </w:rPr>
        <w:t>olmuştur</w:t>
      </w:r>
      <w:proofErr w:type="spellEnd"/>
      <w:r>
        <w:rPr>
          <w:lang w:val="en-GB"/>
        </w:rPr>
        <w:t>.</w:t>
      </w:r>
    </w:p>
    <w:p w:rsidR="0063422D" w:rsidRDefault="0063422D" w:rsidP="0063422D">
      <w:pPr>
        <w:jc w:val="center"/>
        <w:rPr>
          <w:lang w:bidi="ar-SY"/>
        </w:rPr>
      </w:pPr>
      <w:r w:rsidRPr="0063422D">
        <w:rPr>
          <w:rFonts w:ascii="Sakkal Majalla" w:eastAsia="Calibri" w:hAnsi="Sakkal Majalla" w:cs="Sakkal Majalla"/>
          <w:b/>
          <w:bCs/>
          <w:noProof/>
          <w:sz w:val="24"/>
          <w:szCs w:val="24"/>
          <w:rtl/>
          <w:lang w:eastAsia="tr-TR"/>
        </w:rPr>
        <w:drawing>
          <wp:anchor distT="0" distB="0" distL="114300" distR="114300" simplePos="0" relativeHeight="251664384" behindDoc="1" locked="0" layoutInCell="1" allowOverlap="1" wp14:anchorId="399AC20D" wp14:editId="01134D62">
            <wp:simplePos x="0" y="0"/>
            <wp:positionH relativeFrom="margin">
              <wp:posOffset>0</wp:posOffset>
            </wp:positionH>
            <wp:positionV relativeFrom="paragraph">
              <wp:posOffset>285115</wp:posOffset>
            </wp:positionV>
            <wp:extent cx="3200400" cy="2132804"/>
            <wp:effectExtent l="0" t="0" r="0" b="1270"/>
            <wp:wrapTight wrapText="bothSides">
              <wp:wrapPolygon edited="0">
                <wp:start x="514" y="0"/>
                <wp:lineTo x="0" y="386"/>
                <wp:lineTo x="0" y="21227"/>
                <wp:lineTo x="514" y="21420"/>
                <wp:lineTo x="20957" y="21420"/>
                <wp:lineTo x="21471" y="21227"/>
                <wp:lineTo x="21471" y="386"/>
                <wp:lineTo x="20957" y="0"/>
                <wp:lineTo x="514" y="0"/>
              </wp:wrapPolygon>
            </wp:wrapTight>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1328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lang w:val="en-GB"/>
        </w:rPr>
        <w:t>PROBLEMLER</w:t>
      </w:r>
      <w:r>
        <w:rPr>
          <w:lang w:bidi="ar-SY"/>
        </w:rPr>
        <w:t>İN VE İHTİYAÇLARIN KARŞILANMASI:</w:t>
      </w:r>
    </w:p>
    <w:p w:rsidR="0063422D" w:rsidRDefault="007D3958" w:rsidP="0063422D">
      <w:pPr>
        <w:rPr>
          <w:lang w:bidi="ar-SY"/>
        </w:rPr>
      </w:pPr>
      <w:r>
        <w:rPr>
          <w:lang w:bidi="ar-SY"/>
        </w:rPr>
        <w:t>Sivil Savunma Ekiplerinin bulunmasına rağmen olası herhangi bir saldırıda, hava bombardımanında, füze ve roket saldırılarında insanların en az zararla bu durumu atlatabilmeleri için ve bu insanların can güvenliğini korumak için eğitimli ve gönüllü gençlerden oluşan acil müdahale becerileri kazanmış ekipler oluşturmak.</w:t>
      </w:r>
    </w:p>
    <w:p w:rsidR="007D3958" w:rsidRDefault="007D3958" w:rsidP="0063422D">
      <w:pPr>
        <w:rPr>
          <w:lang w:bidi="ar-SY"/>
        </w:rPr>
      </w:pPr>
    </w:p>
    <w:p w:rsidR="007D3958" w:rsidRDefault="007D3958" w:rsidP="0063422D">
      <w:pPr>
        <w:rPr>
          <w:lang w:bidi="ar-SY"/>
        </w:rPr>
      </w:pPr>
    </w:p>
    <w:p w:rsidR="007D3958" w:rsidRDefault="007D3958" w:rsidP="007D3958">
      <w:pPr>
        <w:jc w:val="center"/>
        <w:rPr>
          <w:lang w:bidi="ar-SY"/>
        </w:rPr>
      </w:pPr>
      <w:r>
        <w:rPr>
          <w:lang w:bidi="ar-SY"/>
        </w:rPr>
        <w:t>PROJENİN AMAÇ VE ÇIKTILARI:</w:t>
      </w:r>
    </w:p>
    <w:p w:rsidR="007D3958" w:rsidRPr="0063422D" w:rsidRDefault="00C5030B" w:rsidP="007D3958">
      <w:pPr>
        <w:jc w:val="both"/>
        <w:rPr>
          <w:lang w:bidi="ar-SY"/>
        </w:rPr>
      </w:pPr>
      <w:r>
        <w:rPr>
          <w:lang w:bidi="ar-SY"/>
        </w:rPr>
        <w:tab/>
        <w:t>Proje 250 gönüllü gencin dört aylık süreyle tüm coğrafi bölgelerde meydana gelen saldırılarda insanlara hayırlı işlerde bulunmak, onları bu enkazdan kurtarmak, insan sevgisini kalbinde sürekli taşıyarak bu işi gönüllü yapmak, bu aşkla hareket ederek acil müdahale yeteneği kazanarak bu hizmete kendini adamak. Bombardıman ve afet bölgelerinde barınak, gıda yardımı, gıda dışı yardım, psikososyal destek vb.gibi yardımlarda bulunmak üzere yetenek kazanmak.</w:t>
      </w:r>
    </w:p>
    <w:p w:rsidR="00C5030B" w:rsidRDefault="00C5030B" w:rsidP="00090A2D">
      <w:r w:rsidRPr="00C5030B">
        <w:rPr>
          <w:rFonts w:ascii="Sakkal Majalla" w:eastAsia="Calibri" w:hAnsi="Sakkal Majalla" w:cs="Sakkal Majalla"/>
          <w:b/>
          <w:bCs/>
          <w:noProof/>
          <w:sz w:val="24"/>
          <w:szCs w:val="24"/>
          <w:rtl/>
          <w:lang w:eastAsia="tr-TR"/>
        </w:rPr>
        <w:lastRenderedPageBreak/>
        <w:drawing>
          <wp:anchor distT="0" distB="0" distL="114300" distR="114300" simplePos="0" relativeHeight="251666432" behindDoc="1" locked="0" layoutInCell="1" allowOverlap="1" wp14:anchorId="0068F50C" wp14:editId="558D84CE">
            <wp:simplePos x="0" y="0"/>
            <wp:positionH relativeFrom="margin">
              <wp:align>left</wp:align>
            </wp:positionH>
            <wp:positionV relativeFrom="paragraph">
              <wp:posOffset>2540</wp:posOffset>
            </wp:positionV>
            <wp:extent cx="4356735" cy="2904490"/>
            <wp:effectExtent l="0" t="0" r="5715" b="0"/>
            <wp:wrapTight wrapText="bothSides">
              <wp:wrapPolygon edited="0">
                <wp:start x="378" y="0"/>
                <wp:lineTo x="0" y="283"/>
                <wp:lineTo x="0" y="21251"/>
                <wp:lineTo x="378" y="21392"/>
                <wp:lineTo x="21156" y="21392"/>
                <wp:lineTo x="21534" y="21251"/>
                <wp:lineTo x="21534" y="283"/>
                <wp:lineTo x="21156" y="0"/>
                <wp:lineTo x="378" y="0"/>
              </wp:wrapPolygon>
            </wp:wrapTight>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9">
                      <a:extLst>
                        <a:ext uri="{28A0092B-C50C-407E-A947-70E740481C1C}">
                          <a14:useLocalDpi xmlns:a14="http://schemas.microsoft.com/office/drawing/2010/main" val="0"/>
                        </a:ext>
                      </a:extLst>
                    </a:blip>
                    <a:stretch>
                      <a:fillRect/>
                    </a:stretch>
                  </pic:blipFill>
                  <pic:spPr>
                    <a:xfrm>
                      <a:off x="0" y="0"/>
                      <a:ext cx="4356735" cy="29044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Pr="00C5030B" w:rsidRDefault="00C5030B" w:rsidP="00C5030B"/>
    <w:p w:rsidR="00C5030B" w:rsidRDefault="00C5030B" w:rsidP="00C5030B"/>
    <w:p w:rsidR="00C8782F" w:rsidRPr="000121A2" w:rsidRDefault="00C5030B" w:rsidP="00C5030B">
      <w:pPr>
        <w:tabs>
          <w:tab w:val="left" w:pos="3390"/>
        </w:tabs>
        <w:rPr>
          <w:b/>
          <w:bCs/>
        </w:rPr>
      </w:pPr>
      <w:r>
        <w:tab/>
      </w:r>
      <w:r w:rsidR="007534DA" w:rsidRPr="000121A2">
        <w:rPr>
          <w:b/>
          <w:bCs/>
        </w:rPr>
        <w:t>ETKİNLİK</w:t>
      </w:r>
      <w:r w:rsidRPr="000121A2">
        <w:rPr>
          <w:b/>
          <w:bCs/>
        </w:rPr>
        <w:t>LER:</w:t>
      </w:r>
    </w:p>
    <w:p w:rsidR="007534DA" w:rsidRDefault="007B1038" w:rsidP="007534DA">
      <w:pPr>
        <w:pStyle w:val="ListParagraph"/>
        <w:numPr>
          <w:ilvl w:val="0"/>
          <w:numId w:val="4"/>
        </w:numPr>
        <w:tabs>
          <w:tab w:val="left" w:pos="3390"/>
        </w:tabs>
      </w:pPr>
      <w:r w:rsidRPr="007B1038">
        <w:rPr>
          <w:rFonts w:ascii="Sakkal Majalla" w:eastAsia="Calibri" w:hAnsi="Sakkal Majalla" w:cs="Sakkal Majalla"/>
          <w:noProof/>
          <w:sz w:val="28"/>
          <w:szCs w:val="28"/>
          <w:rtl/>
          <w:lang w:eastAsia="tr-TR"/>
        </w:rPr>
        <w:drawing>
          <wp:anchor distT="0" distB="0" distL="114300" distR="114300" simplePos="0" relativeHeight="251668480" behindDoc="1" locked="0" layoutInCell="1" allowOverlap="1" wp14:anchorId="027F4D0A" wp14:editId="68BB38D8">
            <wp:simplePos x="0" y="0"/>
            <wp:positionH relativeFrom="column">
              <wp:posOffset>0</wp:posOffset>
            </wp:positionH>
            <wp:positionV relativeFrom="paragraph">
              <wp:posOffset>180340</wp:posOffset>
            </wp:positionV>
            <wp:extent cx="3621405" cy="2123440"/>
            <wp:effectExtent l="0" t="0" r="0" b="0"/>
            <wp:wrapTight wrapText="bothSides">
              <wp:wrapPolygon edited="0">
                <wp:start x="454" y="0"/>
                <wp:lineTo x="0" y="388"/>
                <wp:lineTo x="0" y="21122"/>
                <wp:lineTo x="454" y="21316"/>
                <wp:lineTo x="21021" y="21316"/>
                <wp:lineTo x="21475" y="21122"/>
                <wp:lineTo x="21475" y="388"/>
                <wp:lineTo x="21021" y="0"/>
                <wp:lineTo x="454" y="0"/>
              </wp:wrapPolygon>
            </wp:wrapTight>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6e0746204c8ba9f9d47c6921d56c7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1405" cy="21234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534DA">
        <w:t>Eğitim Kampı ve Eğitim Kampı’ndaki yaşayan insanların önemi konusunda bilgi vermek</w:t>
      </w:r>
    </w:p>
    <w:p w:rsidR="007534DA" w:rsidRDefault="007534DA" w:rsidP="007534DA">
      <w:pPr>
        <w:pStyle w:val="ListParagraph"/>
        <w:numPr>
          <w:ilvl w:val="0"/>
          <w:numId w:val="4"/>
        </w:numPr>
        <w:tabs>
          <w:tab w:val="left" w:pos="3390"/>
        </w:tabs>
      </w:pPr>
      <w:r>
        <w:t>Kendilerine sunulan başvuruların değerlendirilmesi, alternatiflerin, seçeneklerin sunumu, yeteneklerinuygun olup olmadığının araştırılması, gönüllülük testinin yapılması ve bu durumun o insanın ruhuna uygun olup olmadığının test edilmesi.</w:t>
      </w:r>
    </w:p>
    <w:p w:rsidR="007534DA" w:rsidRDefault="007534DA" w:rsidP="007534DA">
      <w:pPr>
        <w:pStyle w:val="ListParagraph"/>
        <w:numPr>
          <w:ilvl w:val="0"/>
          <w:numId w:val="4"/>
        </w:numPr>
        <w:tabs>
          <w:tab w:val="left" w:pos="3390"/>
        </w:tabs>
      </w:pPr>
      <w:r>
        <w:t>Eğitim Kampı bilgileri</w:t>
      </w:r>
      <w:r w:rsidR="000121A2">
        <w:t>ni</w:t>
      </w:r>
      <w:r>
        <w:t xml:space="preserve"> netleştirmek, verimliliği arttırmak, ve gerekli donanımların ve ekipmanların bulunup bulunmadığını kontrol etmek.</w:t>
      </w:r>
    </w:p>
    <w:p w:rsidR="007534DA" w:rsidRDefault="000121A2" w:rsidP="007534DA">
      <w:pPr>
        <w:pStyle w:val="ListParagraph"/>
        <w:numPr>
          <w:ilvl w:val="0"/>
          <w:numId w:val="4"/>
        </w:numPr>
        <w:tabs>
          <w:tab w:val="left" w:pos="3390"/>
        </w:tabs>
      </w:pPr>
      <w:r>
        <w:t>Gönüllülerden oluşan insanların eğitim kapasitelerini arttrımak ve bunun için uzman bir ekip kurmak.</w:t>
      </w:r>
    </w:p>
    <w:p w:rsidR="000121A2" w:rsidRDefault="000C5808" w:rsidP="007534DA">
      <w:pPr>
        <w:pStyle w:val="ListParagraph"/>
        <w:numPr>
          <w:ilvl w:val="0"/>
          <w:numId w:val="4"/>
        </w:numPr>
        <w:tabs>
          <w:tab w:val="left" w:pos="3390"/>
        </w:tabs>
      </w:pPr>
      <w:r w:rsidRPr="000C5808">
        <w:rPr>
          <w:rFonts w:ascii="Sakkal Majalla" w:eastAsia="Calibri" w:hAnsi="Sakkal Majalla" w:cs="Sakkal Majalla"/>
          <w:noProof/>
          <w:sz w:val="28"/>
          <w:szCs w:val="28"/>
          <w:rtl/>
          <w:lang w:eastAsia="tr-TR"/>
        </w:rPr>
        <w:drawing>
          <wp:anchor distT="0" distB="0" distL="114300" distR="114300" simplePos="0" relativeHeight="251670528" behindDoc="1" locked="0" layoutInCell="1" allowOverlap="1" wp14:anchorId="7B7EB310" wp14:editId="46A85689">
            <wp:simplePos x="0" y="0"/>
            <wp:positionH relativeFrom="margin">
              <wp:posOffset>0</wp:posOffset>
            </wp:positionH>
            <wp:positionV relativeFrom="paragraph">
              <wp:posOffset>-243205</wp:posOffset>
            </wp:positionV>
            <wp:extent cx="3668077" cy="2445385"/>
            <wp:effectExtent l="0" t="0" r="8890" b="0"/>
            <wp:wrapTight wrapText="bothSides">
              <wp:wrapPolygon edited="0">
                <wp:start x="449" y="0"/>
                <wp:lineTo x="0" y="337"/>
                <wp:lineTo x="0" y="21202"/>
                <wp:lineTo x="449" y="21370"/>
                <wp:lineTo x="21091" y="21370"/>
                <wp:lineTo x="21540" y="21202"/>
                <wp:lineTo x="21540" y="337"/>
                <wp:lineTo x="21091" y="0"/>
                <wp:lineTo x="449"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95145_1739108779711585_6372336352508806421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8077" cy="24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21A2">
        <w:t xml:space="preserve">Gönüllü eğiticiler gönüllü olarak eğitime gelmiş olan insanları 4 gruba ayırarak onlara ders verir. Her bir eğitmen kendi alanında bu insaları geliştirip tekrar topluma kazandırmayı hedefler. Bu eğitimde ise SPHER adlı müfredatı kullanır.bu müfredat en doğru vakitte ve </w:t>
      </w:r>
      <w:r w:rsidR="000121A2">
        <w:lastRenderedPageBreak/>
        <w:t>yerde acil müdahaleyi nasıl yapacağı konusunda bilgilerle donatılmıştır. Bu gruplar şöyledir:</w:t>
      </w:r>
    </w:p>
    <w:p w:rsidR="000121A2" w:rsidRPr="000121A2" w:rsidRDefault="000C5808" w:rsidP="000121A2">
      <w:pPr>
        <w:pStyle w:val="ListParagraph"/>
        <w:numPr>
          <w:ilvl w:val="0"/>
          <w:numId w:val="5"/>
        </w:numPr>
        <w:tabs>
          <w:tab w:val="left" w:pos="3390"/>
        </w:tabs>
        <w:rPr>
          <w:b/>
          <w:bCs/>
        </w:rPr>
      </w:pPr>
      <w:r w:rsidRPr="000C5808">
        <w:rPr>
          <w:rFonts w:ascii="Sakkal Majalla" w:eastAsia="Calibri" w:hAnsi="Sakkal Majalla" w:cs="Sakkal Majalla"/>
          <w:noProof/>
          <w:sz w:val="28"/>
          <w:szCs w:val="28"/>
          <w:rtl/>
          <w:lang w:eastAsia="tr-TR"/>
        </w:rPr>
        <w:drawing>
          <wp:anchor distT="0" distB="0" distL="114300" distR="114300" simplePos="0" relativeHeight="251672576" behindDoc="1" locked="0" layoutInCell="1" allowOverlap="1" wp14:anchorId="42DA4125" wp14:editId="4A020235">
            <wp:simplePos x="0" y="0"/>
            <wp:positionH relativeFrom="margin">
              <wp:posOffset>0</wp:posOffset>
            </wp:positionH>
            <wp:positionV relativeFrom="paragraph">
              <wp:posOffset>180340</wp:posOffset>
            </wp:positionV>
            <wp:extent cx="3669030" cy="2445385"/>
            <wp:effectExtent l="0" t="0" r="7620" b="0"/>
            <wp:wrapTight wrapText="bothSides">
              <wp:wrapPolygon edited="0">
                <wp:start x="449" y="0"/>
                <wp:lineTo x="0" y="337"/>
                <wp:lineTo x="0" y="21202"/>
                <wp:lineTo x="449" y="21370"/>
                <wp:lineTo x="21084" y="21370"/>
                <wp:lineTo x="21533" y="21202"/>
                <wp:lineTo x="21533" y="337"/>
                <wp:lineTo x="21084" y="0"/>
                <wp:lineTo x="449"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95145_1739108779711585_6372336352508806421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9030" cy="24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21A2" w:rsidRPr="000121A2">
        <w:rPr>
          <w:b/>
          <w:bCs/>
        </w:rPr>
        <w:t>Arama-Kurtarma Ekibi:</w:t>
      </w:r>
      <w:r w:rsidR="000121A2">
        <w:rPr>
          <w:b/>
          <w:bCs/>
        </w:rPr>
        <w:t xml:space="preserve"> </w:t>
      </w:r>
      <w:r w:rsidR="000121A2">
        <w:t>Bu ekip, yaralıları acil durumlarda hayata döndürmek, mümkün olduğunca hızlı olmak ve bu insanları tekrar topluma kazandırmak.</w:t>
      </w:r>
    </w:p>
    <w:p w:rsidR="000121A2" w:rsidRPr="000121A2" w:rsidRDefault="000121A2" w:rsidP="000121A2">
      <w:pPr>
        <w:pStyle w:val="ListParagraph"/>
        <w:numPr>
          <w:ilvl w:val="0"/>
          <w:numId w:val="5"/>
        </w:numPr>
        <w:tabs>
          <w:tab w:val="left" w:pos="3390"/>
        </w:tabs>
        <w:rPr>
          <w:b/>
          <w:bCs/>
        </w:rPr>
      </w:pPr>
      <w:r>
        <w:rPr>
          <w:b/>
          <w:bCs/>
        </w:rPr>
        <w:t>İlkyardım:</w:t>
      </w:r>
      <w:r>
        <w:t xml:space="preserve"> Bu ekip, paramedik uzman grubu tarafından oluşur. Birincil vazifeleri yaralıları en hızlı bir şekilde hastaneye yetiştirmek ve hastanın hayatını kurtarmak için yüksek performans göstermek.</w:t>
      </w:r>
    </w:p>
    <w:p w:rsidR="000121A2" w:rsidRDefault="008020B8" w:rsidP="000121A2">
      <w:pPr>
        <w:pStyle w:val="ListParagraph"/>
        <w:numPr>
          <w:ilvl w:val="0"/>
          <w:numId w:val="5"/>
        </w:numPr>
        <w:tabs>
          <w:tab w:val="left" w:pos="3390"/>
        </w:tabs>
      </w:pPr>
      <w:r w:rsidRPr="008020B8">
        <w:t xml:space="preserve">Savaştan ekilenen </w:t>
      </w:r>
      <w:r>
        <w:t xml:space="preserve">insanların özellikle çocukların, kadınların ve gözaltına alınanların pasikolojik olarak acılarını hafifletmek, </w:t>
      </w:r>
      <w:r w:rsidR="0016441F">
        <w:t>onların yaşadıkları şoku üzerlerinden atmalarını sağlamak maksadıyla gereken müdahaleyi tanımlar.</w:t>
      </w:r>
    </w:p>
    <w:p w:rsidR="0016441F" w:rsidRPr="007B1038" w:rsidRDefault="007B1038" w:rsidP="000121A2">
      <w:pPr>
        <w:pStyle w:val="ListParagraph"/>
        <w:numPr>
          <w:ilvl w:val="0"/>
          <w:numId w:val="5"/>
        </w:numPr>
        <w:tabs>
          <w:tab w:val="left" w:pos="3390"/>
        </w:tabs>
        <w:rPr>
          <w:b/>
          <w:bCs/>
        </w:rPr>
      </w:pPr>
      <w:r w:rsidRPr="007B1038">
        <w:rPr>
          <w:b/>
          <w:bCs/>
        </w:rPr>
        <w:t>Acil Durum Çadırları</w:t>
      </w:r>
      <w:r>
        <w:rPr>
          <w:b/>
          <w:bCs/>
        </w:rPr>
        <w:t xml:space="preserve">: </w:t>
      </w:r>
      <w:r>
        <w:t>Yiyecek, içecek, tıbbi bakım ve bütün ihtiyaçların karşılanması.</w:t>
      </w:r>
    </w:p>
    <w:p w:rsidR="007B1038" w:rsidRDefault="007B1038" w:rsidP="007B1038">
      <w:pPr>
        <w:pStyle w:val="ListParagraph"/>
        <w:numPr>
          <w:ilvl w:val="0"/>
          <w:numId w:val="4"/>
        </w:numPr>
        <w:tabs>
          <w:tab w:val="left" w:pos="3390"/>
        </w:tabs>
      </w:pPr>
      <w:r w:rsidRPr="007B1038">
        <w:t xml:space="preserve">Bu etkinlikler, </w:t>
      </w:r>
      <w:r>
        <w:t>ekiplerin yönetimi ve liderliği eşliğinde gerçekleşmesi</w:t>
      </w:r>
    </w:p>
    <w:p w:rsidR="007B1038" w:rsidRDefault="007B1038" w:rsidP="007B1038">
      <w:pPr>
        <w:pStyle w:val="ListParagraph"/>
        <w:numPr>
          <w:ilvl w:val="0"/>
          <w:numId w:val="4"/>
        </w:numPr>
        <w:tabs>
          <w:tab w:val="left" w:pos="3390"/>
        </w:tabs>
      </w:pPr>
      <w:r>
        <w:t>Onların yaptıkları işleri teorik ve pratik alanda test etmek.</w:t>
      </w:r>
    </w:p>
    <w:p w:rsidR="007B1038" w:rsidRDefault="007B1038" w:rsidP="007B1038">
      <w:pPr>
        <w:pStyle w:val="ListParagraph"/>
        <w:numPr>
          <w:ilvl w:val="0"/>
          <w:numId w:val="4"/>
        </w:numPr>
        <w:tabs>
          <w:tab w:val="left" w:pos="3390"/>
        </w:tabs>
      </w:pPr>
      <w:r>
        <w:t>Kurs bitiminde kursiyerlere çanta vermek.</w:t>
      </w:r>
    </w:p>
    <w:p w:rsidR="000C5808" w:rsidRDefault="000C5808" w:rsidP="000C5808">
      <w:pPr>
        <w:tabs>
          <w:tab w:val="left" w:pos="3390"/>
        </w:tabs>
        <w:jc w:val="center"/>
      </w:pPr>
      <w:r>
        <w:t>YARARLANANLAR</w:t>
      </w:r>
    </w:p>
    <w:p w:rsidR="00A00703" w:rsidRDefault="00A00703" w:rsidP="00A00703">
      <w:pPr>
        <w:tabs>
          <w:tab w:val="left" w:pos="3390"/>
        </w:tabs>
      </w:pPr>
      <w:r w:rsidRPr="00A00703">
        <w:rPr>
          <w:rFonts w:ascii="Sakkal Majalla" w:eastAsia="Calibri" w:hAnsi="Sakkal Majalla" w:cs="Sakkal Majalla"/>
          <w:noProof/>
          <w:sz w:val="28"/>
          <w:szCs w:val="28"/>
          <w:rtl/>
          <w:lang w:eastAsia="tr-TR"/>
        </w:rPr>
        <w:drawing>
          <wp:anchor distT="0" distB="0" distL="114300" distR="114300" simplePos="0" relativeHeight="251674624" behindDoc="1" locked="0" layoutInCell="1" allowOverlap="1" wp14:anchorId="3D82E77C" wp14:editId="61F75D1B">
            <wp:simplePos x="0" y="0"/>
            <wp:positionH relativeFrom="margin">
              <wp:posOffset>0</wp:posOffset>
            </wp:positionH>
            <wp:positionV relativeFrom="paragraph">
              <wp:posOffset>180340</wp:posOffset>
            </wp:positionV>
            <wp:extent cx="3667760" cy="2445385"/>
            <wp:effectExtent l="0" t="0" r="8890" b="0"/>
            <wp:wrapTight wrapText="bothSides">
              <wp:wrapPolygon edited="0">
                <wp:start x="449" y="0"/>
                <wp:lineTo x="0" y="337"/>
                <wp:lineTo x="0" y="21202"/>
                <wp:lineTo x="449" y="21370"/>
                <wp:lineTo x="21091" y="21370"/>
                <wp:lineTo x="21540" y="21202"/>
                <wp:lineTo x="21540" y="337"/>
                <wp:lineTo x="21091" y="0"/>
                <wp:lineTo x="449"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95145_1739108779711585_6372336352508806421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7760" cy="24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Bu projede gönüllü acil müdahale uzmanları yer alacak ve bu görevliler  bombalama vakalarında enkazda kalan masum insanları veya herhangi bir tehlike karşısında zarar gören insanları kurtaracak ve hastaneye taşıyacak. Bu projeden zarar gören bütün masum sivilller faydalanacaktır.</w:t>
      </w:r>
    </w:p>
    <w:p w:rsidR="00A00703" w:rsidRDefault="00A00703" w:rsidP="00A00703">
      <w:pPr>
        <w:tabs>
          <w:tab w:val="left" w:pos="3390"/>
        </w:tabs>
      </w:pPr>
    </w:p>
    <w:p w:rsidR="001912F7" w:rsidRDefault="001912F7" w:rsidP="00A00703">
      <w:pPr>
        <w:tabs>
          <w:tab w:val="left" w:pos="3390"/>
        </w:tabs>
      </w:pPr>
    </w:p>
    <w:p w:rsidR="001912F7" w:rsidRDefault="001912F7" w:rsidP="00A00703">
      <w:pPr>
        <w:tabs>
          <w:tab w:val="left" w:pos="3390"/>
        </w:tabs>
      </w:pPr>
    </w:p>
    <w:p w:rsidR="001912F7" w:rsidRDefault="001912F7" w:rsidP="00A00703">
      <w:pPr>
        <w:tabs>
          <w:tab w:val="left" w:pos="3390"/>
        </w:tabs>
      </w:pPr>
    </w:p>
    <w:p w:rsidR="001912F7" w:rsidRDefault="001912F7" w:rsidP="00A00703">
      <w:pPr>
        <w:tabs>
          <w:tab w:val="left" w:pos="3390"/>
        </w:tabs>
      </w:pPr>
    </w:p>
    <w:p w:rsidR="007E6553" w:rsidRDefault="007E6553" w:rsidP="001912F7">
      <w:pPr>
        <w:tabs>
          <w:tab w:val="left" w:pos="3390"/>
        </w:tabs>
        <w:jc w:val="center"/>
      </w:pPr>
    </w:p>
    <w:p w:rsidR="007E6553" w:rsidRDefault="007E6553" w:rsidP="001912F7">
      <w:pPr>
        <w:tabs>
          <w:tab w:val="left" w:pos="3390"/>
        </w:tabs>
        <w:jc w:val="center"/>
      </w:pPr>
    </w:p>
    <w:p w:rsidR="007E6553" w:rsidRDefault="007E6553" w:rsidP="001912F7">
      <w:pPr>
        <w:tabs>
          <w:tab w:val="left" w:pos="3390"/>
        </w:tabs>
        <w:jc w:val="center"/>
      </w:pPr>
    </w:p>
    <w:p w:rsidR="007E6553" w:rsidRDefault="007E6553" w:rsidP="001912F7">
      <w:pPr>
        <w:tabs>
          <w:tab w:val="left" w:pos="3390"/>
        </w:tabs>
        <w:jc w:val="center"/>
      </w:pPr>
    </w:p>
    <w:p w:rsidR="007E6553" w:rsidRDefault="007E6553" w:rsidP="001912F7">
      <w:pPr>
        <w:tabs>
          <w:tab w:val="left" w:pos="3390"/>
        </w:tabs>
        <w:jc w:val="center"/>
      </w:pPr>
    </w:p>
    <w:p w:rsidR="001912F7" w:rsidRDefault="007E6553" w:rsidP="001912F7">
      <w:pPr>
        <w:tabs>
          <w:tab w:val="left" w:pos="3390"/>
        </w:tabs>
        <w:jc w:val="center"/>
      </w:pPr>
      <w:r w:rsidRPr="007E6553">
        <w:rPr>
          <w:rFonts w:ascii="Times New Roman" w:eastAsia="Calibri" w:hAnsi="Times New Roman" w:cs="Times New Roman"/>
          <w:b/>
          <w:bCs/>
          <w:noProof/>
          <w:color w:val="FFFFFF"/>
          <w:sz w:val="28"/>
          <w:szCs w:val="28"/>
          <w:rtl/>
          <w:lang w:eastAsia="tr-TR"/>
        </w:rPr>
        <w:lastRenderedPageBreak/>
        <w:drawing>
          <wp:anchor distT="0" distB="0" distL="114300" distR="114300" simplePos="0" relativeHeight="251676672" behindDoc="1" locked="0" layoutInCell="1" allowOverlap="1" wp14:anchorId="6B46ED34" wp14:editId="1B06DAA8">
            <wp:simplePos x="0" y="0"/>
            <wp:positionH relativeFrom="margin">
              <wp:posOffset>-314325</wp:posOffset>
            </wp:positionH>
            <wp:positionV relativeFrom="paragraph">
              <wp:posOffset>0</wp:posOffset>
            </wp:positionV>
            <wp:extent cx="2105660" cy="2189480"/>
            <wp:effectExtent l="0" t="0" r="8890" b="1270"/>
            <wp:wrapTight wrapText="bothSides">
              <wp:wrapPolygon edited="0">
                <wp:start x="0" y="0"/>
                <wp:lineTo x="0" y="21425"/>
                <wp:lineTo x="21496" y="21425"/>
                <wp:lineTo x="21496"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4">
                      <a:extLst>
                        <a:ext uri="{28A0092B-C50C-407E-A947-70E740481C1C}">
                          <a14:useLocalDpi xmlns:a14="http://schemas.microsoft.com/office/drawing/2010/main" val="0"/>
                        </a:ext>
                      </a:extLst>
                    </a:blip>
                    <a:stretch>
                      <a:fillRect/>
                    </a:stretch>
                  </pic:blipFill>
                  <pic:spPr>
                    <a:xfrm>
                      <a:off x="0" y="0"/>
                      <a:ext cx="210566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2F7">
        <w:t>İZLEME VE DEĞERLENDİRME</w:t>
      </w:r>
    </w:p>
    <w:p w:rsidR="001912F7" w:rsidRDefault="001912F7" w:rsidP="001912F7">
      <w:pPr>
        <w:tabs>
          <w:tab w:val="left" w:pos="3390"/>
        </w:tabs>
      </w:pPr>
      <w:r>
        <w:t xml:space="preserve">İzleme ve Değerlendirme Menekşe Organizasyon İdari Gözlem Heyet’i tarafından yapılacaktır. Bu gözlem sürecinde kursiyerlerin ve eğitmenlerin bütün faaliyetleri, eğitim ve davranışları gözlemlenecektir. Bu </w:t>
      </w:r>
      <w:r w:rsidR="007E6553">
        <w:t>gözlem sonucunda eğer eksikler varsa pratik egzersizler ve beceri takip işlemleri yapılacaktır.</w:t>
      </w:r>
    </w:p>
    <w:p w:rsidR="007E6553" w:rsidRDefault="007E6553" w:rsidP="001912F7">
      <w:pPr>
        <w:tabs>
          <w:tab w:val="left" w:pos="3390"/>
        </w:tabs>
      </w:pPr>
    </w:p>
    <w:p w:rsidR="00940B00" w:rsidRDefault="00940B00" w:rsidP="001912F7">
      <w:pPr>
        <w:tabs>
          <w:tab w:val="left" w:pos="3390"/>
        </w:tabs>
      </w:pPr>
    </w:p>
    <w:p w:rsidR="00940B00" w:rsidRDefault="00940B00" w:rsidP="001912F7">
      <w:pPr>
        <w:tabs>
          <w:tab w:val="left" w:pos="3390"/>
        </w:tabs>
      </w:pPr>
    </w:p>
    <w:p w:rsidR="00940B00" w:rsidRDefault="00940B00" w:rsidP="001912F7">
      <w:pPr>
        <w:tabs>
          <w:tab w:val="left" w:pos="3390"/>
        </w:tabs>
      </w:pPr>
    </w:p>
    <w:p w:rsidR="00940B00" w:rsidRDefault="00940B00" w:rsidP="00940B00">
      <w:pPr>
        <w:tabs>
          <w:tab w:val="left" w:pos="3390"/>
        </w:tabs>
        <w:jc w:val="center"/>
      </w:pPr>
      <w:r>
        <w:t>MENEKŞE ORGANİZASYON HAKKINDA</w:t>
      </w:r>
    </w:p>
    <w:p w:rsidR="00940B00" w:rsidRDefault="00680226" w:rsidP="00680226">
      <w:pPr>
        <w:tabs>
          <w:tab w:val="left" w:pos="3390"/>
        </w:tabs>
      </w:pPr>
      <w:r>
        <w:t xml:space="preserve">Menekşe Organizasyon 2011’de Suriye’nin İdlip kentinde  gönüllü gençler tarafından Benefsec adıyla kurulmuştur. Çatışmaların daha da şiddetlenmesiyle sivil halkın ihtiyaçları arttı. Bu sebeple lojistik destek alabilmek ve yaralı insanların tedavisi için Türkiye’de 2014’te Menekşe Organizasyon resmi adıyla kurulmuştur ve böylece BM’ tescil hakkı kazanmıştır.. BM ‘e bağlı FAO gibi çeşitli </w:t>
      </w:r>
      <w:r>
        <w:t>Uluslararası Kuruluşlar</w:t>
      </w:r>
      <w:r>
        <w:t>la koordinasyon kurulup bu ihtiyaçların hızlı bir şekilde karşılanması sağlandı. 14 adet İnsani Yardım Projesi hayata geçirildi.</w:t>
      </w:r>
    </w:p>
    <w:p w:rsidR="00680226" w:rsidRDefault="0095232D" w:rsidP="00680226">
      <w:pPr>
        <w:tabs>
          <w:tab w:val="left" w:pos="3390"/>
        </w:tabs>
      </w:pPr>
      <w:r>
        <w:t xml:space="preserve">Menekşe Organizasyon 2016 yılında İdlip’te Suriye halkına İnsani Yardım </w:t>
      </w:r>
      <w:r w:rsidR="00C52935">
        <w:t>hizmetinde bulunmak için gıda ve gıda dışı ürünlerde projeler üretmiştir.bu projelerde 700 çadır kurulmuş, bu çadırlara 3000 adet gıda dışı yardım kolisi dağıtılmış ve böylece bu projeden yararlananların sayısı 7500’ ulaşmıştır. Bu yardım projelerinin takibini ve değelendirmelerini yapmak üzere Menekşe Organizasyon tarafından İdare Gözlem Heyeti kurulmuş ve bu heyet eksikleri tamamlamak, herhangi bir şikayet veya  dilek varsa onları almak üzere çalışmalarına devam etmiştir. Menekşe Organizasyon gözetimi ve himayesi altında bulunan toplam üç çadırkent bulunmaktadır.</w:t>
      </w:r>
    </w:p>
    <w:p w:rsidR="00C52935" w:rsidRDefault="00C52935" w:rsidP="00C52935">
      <w:pPr>
        <w:tabs>
          <w:tab w:val="left" w:pos="3390"/>
        </w:tabs>
        <w:jc w:val="center"/>
      </w:pPr>
      <w:r>
        <w:t>BÜTÇE</w:t>
      </w:r>
    </w:p>
    <w:tbl>
      <w:tblPr>
        <w:tblStyle w:val="TableGrid"/>
        <w:tblpPr w:leftFromText="180" w:rightFromText="180" w:vertAnchor="page" w:horzAnchor="margin" w:tblpY="11079"/>
        <w:bidiVisual/>
        <w:tblW w:w="0" w:type="auto"/>
        <w:tblLayout w:type="fixed"/>
        <w:tblLook w:val="04A0" w:firstRow="1" w:lastRow="0" w:firstColumn="1" w:lastColumn="0" w:noHBand="0" w:noVBand="1"/>
      </w:tblPr>
      <w:tblGrid>
        <w:gridCol w:w="466"/>
        <w:gridCol w:w="1800"/>
        <w:gridCol w:w="3150"/>
        <w:gridCol w:w="900"/>
        <w:gridCol w:w="1272"/>
        <w:gridCol w:w="1428"/>
      </w:tblGrid>
      <w:tr w:rsidR="00C52935" w:rsidRPr="00C52935" w:rsidTr="00E43BA9">
        <w:trPr>
          <w:cantSplit/>
          <w:trHeight w:val="890"/>
        </w:trPr>
        <w:tc>
          <w:tcPr>
            <w:tcW w:w="466" w:type="dxa"/>
            <w:textDirection w:val="btLr"/>
            <w:vAlign w:val="center"/>
          </w:tcPr>
          <w:p w:rsidR="00C52935" w:rsidRPr="00C52935" w:rsidRDefault="00C52935" w:rsidP="00532CC1">
            <w:pPr>
              <w:bidi/>
              <w:ind w:left="113" w:right="113"/>
              <w:jc w:val="center"/>
              <w:rPr>
                <w:rFonts w:ascii="Sakkal Majalla" w:eastAsia="Calibri" w:hAnsi="Sakkal Majalla" w:cs="Sakkal Majalla"/>
                <w:b/>
                <w:bCs/>
                <w:sz w:val="20"/>
                <w:szCs w:val="20"/>
              </w:rPr>
            </w:pPr>
            <w:r w:rsidRPr="00C52935">
              <w:rPr>
                <w:rFonts w:ascii="Sakkal Majalla" w:eastAsia="Calibri" w:hAnsi="Sakkal Majalla" w:cs="Sakkal Majalla"/>
                <w:b/>
                <w:bCs/>
                <w:sz w:val="20"/>
                <w:szCs w:val="20"/>
                <w:rtl/>
              </w:rPr>
              <w:t>ا</w:t>
            </w:r>
            <w:proofErr w:type="spellStart"/>
            <w:r w:rsidR="00532CC1">
              <w:rPr>
                <w:rFonts w:ascii="Sakkal Majalla" w:eastAsia="Calibri" w:hAnsi="Sakkal Majalla" w:cs="Sakkal Majalla"/>
                <w:b/>
                <w:bCs/>
                <w:sz w:val="20"/>
                <w:szCs w:val="20"/>
              </w:rPr>
              <w:t>sira</w:t>
            </w:r>
            <w:proofErr w:type="spellEnd"/>
            <w:r w:rsidR="00532CC1">
              <w:rPr>
                <w:rFonts w:ascii="Sakkal Majalla" w:eastAsia="Calibri" w:hAnsi="Sakkal Majalla" w:cs="Sakkal Majalla"/>
                <w:b/>
                <w:bCs/>
                <w:sz w:val="20"/>
                <w:szCs w:val="20"/>
              </w:rPr>
              <w:t xml:space="preserve"> no</w:t>
            </w:r>
          </w:p>
        </w:tc>
        <w:tc>
          <w:tcPr>
            <w:tcW w:w="1800" w:type="dxa"/>
            <w:vAlign w:val="center"/>
          </w:tcPr>
          <w:p w:rsidR="00C52935" w:rsidRPr="00C52935" w:rsidRDefault="00532CC1" w:rsidP="00C52935">
            <w:pPr>
              <w:bidi/>
              <w:jc w:val="center"/>
              <w:rPr>
                <w:rFonts w:ascii="Sakkal Majalla" w:eastAsia="Calibri" w:hAnsi="Sakkal Majalla" w:cs="Sakkal Majalla"/>
                <w:b/>
                <w:bCs/>
                <w:sz w:val="20"/>
                <w:szCs w:val="20"/>
                <w:rtl/>
              </w:rPr>
            </w:pPr>
            <w:r w:rsidRPr="00532CC1">
              <w:rPr>
                <w:rFonts w:ascii="Sakkal Majalla" w:eastAsia="Calibri" w:hAnsi="Sakkal Majalla" w:cs="Sakkal Majalla"/>
                <w:b/>
                <w:bCs/>
                <w:sz w:val="20"/>
                <w:szCs w:val="20"/>
              </w:rPr>
              <w:t>YAPILAN GİDERLER</w:t>
            </w:r>
          </w:p>
        </w:tc>
        <w:tc>
          <w:tcPr>
            <w:tcW w:w="3150" w:type="dxa"/>
            <w:vAlign w:val="center"/>
          </w:tcPr>
          <w:p w:rsidR="00C52935" w:rsidRPr="00C52935" w:rsidRDefault="00532CC1" w:rsidP="00C52935">
            <w:pPr>
              <w:bidi/>
              <w:jc w:val="center"/>
              <w:rPr>
                <w:rFonts w:ascii="Sakkal Majalla" w:eastAsia="Calibri" w:hAnsi="Sakkal Majalla" w:cs="Sakkal Majalla"/>
                <w:b/>
                <w:bCs/>
                <w:sz w:val="20"/>
                <w:szCs w:val="20"/>
                <w:rtl/>
              </w:rPr>
            </w:pPr>
            <w:r w:rsidRPr="00532CC1">
              <w:rPr>
                <w:rFonts w:ascii="Sakkal Majalla" w:eastAsia="Calibri" w:hAnsi="Sakkal Majalla" w:cs="Sakkal Majalla"/>
                <w:b/>
                <w:bCs/>
                <w:sz w:val="20"/>
                <w:szCs w:val="20"/>
              </w:rPr>
              <w:t>YAPILAN İŞLER</w:t>
            </w:r>
          </w:p>
        </w:tc>
        <w:tc>
          <w:tcPr>
            <w:tcW w:w="900" w:type="dxa"/>
            <w:vAlign w:val="center"/>
          </w:tcPr>
          <w:p w:rsidR="00C52935" w:rsidRPr="00C52935" w:rsidRDefault="00532CC1" w:rsidP="00C52935">
            <w:pPr>
              <w:bidi/>
              <w:jc w:val="center"/>
              <w:rPr>
                <w:rFonts w:ascii="Sakkal Majalla" w:eastAsia="Calibri" w:hAnsi="Sakkal Majalla" w:cs="Sakkal Majalla"/>
                <w:b/>
                <w:bCs/>
                <w:sz w:val="20"/>
                <w:szCs w:val="20"/>
                <w:rtl/>
                <w:lang w:bidi="ar-SY"/>
              </w:rPr>
            </w:pPr>
            <w:r w:rsidRPr="00532CC1">
              <w:rPr>
                <w:rFonts w:ascii="Sakkal Majalla" w:eastAsia="Calibri" w:hAnsi="Sakkal Majalla" w:cs="Sakkal Majalla"/>
                <w:b/>
                <w:bCs/>
                <w:sz w:val="20"/>
                <w:szCs w:val="20"/>
              </w:rPr>
              <w:t>SÜRE</w:t>
            </w:r>
          </w:p>
        </w:tc>
        <w:tc>
          <w:tcPr>
            <w:tcW w:w="1272" w:type="dxa"/>
            <w:vAlign w:val="center"/>
          </w:tcPr>
          <w:p w:rsidR="00C52935" w:rsidRPr="00C52935" w:rsidRDefault="00532CC1" w:rsidP="00C52935">
            <w:pPr>
              <w:bidi/>
              <w:jc w:val="center"/>
              <w:rPr>
                <w:rFonts w:ascii="Sakkal Majalla" w:eastAsia="Calibri" w:hAnsi="Sakkal Majalla" w:cs="Sakkal Majalla"/>
                <w:b/>
                <w:bCs/>
                <w:sz w:val="20"/>
                <w:szCs w:val="20"/>
              </w:rPr>
            </w:pPr>
            <w:r w:rsidRPr="00532CC1">
              <w:rPr>
                <w:rFonts w:ascii="Sakkal Majalla" w:eastAsia="Calibri" w:hAnsi="Sakkal Majalla" w:cs="Sakkal Majalla"/>
                <w:b/>
                <w:bCs/>
                <w:sz w:val="20"/>
                <w:szCs w:val="20"/>
              </w:rPr>
              <w:t>ÜCRET</w:t>
            </w:r>
            <w:r w:rsidR="00C52935" w:rsidRPr="00C52935">
              <w:rPr>
                <w:rFonts w:ascii="Sakkal Majalla" w:eastAsia="Calibri" w:hAnsi="Sakkal Majalla" w:cs="Sakkal Majalla"/>
                <w:b/>
                <w:bCs/>
                <w:sz w:val="20"/>
                <w:szCs w:val="20"/>
                <w:rtl/>
              </w:rPr>
              <w:t xml:space="preserve"> </w:t>
            </w:r>
            <w:r w:rsidR="00C52935" w:rsidRPr="00C52935">
              <w:rPr>
                <w:rFonts w:ascii="Sakkal Majalla" w:eastAsia="Calibri" w:hAnsi="Sakkal Majalla" w:cs="Sakkal Majalla"/>
                <w:b/>
                <w:bCs/>
                <w:sz w:val="20"/>
                <w:szCs w:val="20"/>
              </w:rPr>
              <w:t>$</w:t>
            </w:r>
          </w:p>
        </w:tc>
        <w:tc>
          <w:tcPr>
            <w:tcW w:w="1428" w:type="dxa"/>
            <w:vAlign w:val="center"/>
          </w:tcPr>
          <w:p w:rsidR="00C52935" w:rsidRPr="00C52935" w:rsidRDefault="00C52935" w:rsidP="00532CC1">
            <w:pPr>
              <w:bidi/>
              <w:jc w:val="center"/>
              <w:rPr>
                <w:rFonts w:ascii="Sakkal Majalla" w:eastAsia="Calibri" w:hAnsi="Sakkal Majalla" w:cs="Sakkal Majalla"/>
                <w:b/>
                <w:bCs/>
                <w:sz w:val="20"/>
                <w:szCs w:val="20"/>
                <w:rtl/>
                <w:lang w:bidi="ar-SY"/>
              </w:rPr>
            </w:pPr>
            <w:r w:rsidRPr="00C52935">
              <w:rPr>
                <w:rFonts w:ascii="Sakkal Majalla" w:eastAsia="Calibri" w:hAnsi="Sakkal Majalla" w:cs="Sakkal Majalla"/>
                <w:b/>
                <w:bCs/>
                <w:sz w:val="20"/>
                <w:szCs w:val="20"/>
                <w:rtl/>
                <w:lang w:bidi="ar-SY"/>
              </w:rPr>
              <w:t>ا</w:t>
            </w:r>
            <w:r w:rsidR="00532CC1" w:rsidRPr="00532CC1">
              <w:rPr>
                <w:rFonts w:ascii="Sakkal Majalla" w:eastAsia="Calibri" w:hAnsi="Sakkal Majalla" w:cs="Sakkal Majalla"/>
                <w:b/>
                <w:bCs/>
                <w:sz w:val="20"/>
                <w:szCs w:val="20"/>
                <w:lang w:bidi="ar-SY"/>
              </w:rPr>
              <w:t>TOPLAM</w:t>
            </w:r>
            <w:r w:rsidRPr="00C52935">
              <w:rPr>
                <w:rFonts w:ascii="Sakkal Majalla" w:eastAsia="Calibri" w:hAnsi="Sakkal Majalla" w:cs="Sakkal Majalla"/>
                <w:b/>
                <w:bCs/>
                <w:sz w:val="20"/>
                <w:szCs w:val="20"/>
                <w:rtl/>
                <w:lang w:bidi="ar-SY"/>
              </w:rPr>
              <w:t xml:space="preserve"> $</w:t>
            </w:r>
          </w:p>
        </w:tc>
      </w:tr>
      <w:tr w:rsidR="00C52935" w:rsidRPr="00C52935" w:rsidTr="00E43BA9">
        <w:tc>
          <w:tcPr>
            <w:tcW w:w="466" w:type="dxa"/>
            <w:vMerge w:val="restart"/>
            <w:vAlign w:val="center"/>
          </w:tcPr>
          <w:p w:rsidR="00C52935" w:rsidRPr="00C52935" w:rsidRDefault="00C52935" w:rsidP="00C52935">
            <w:pPr>
              <w:bidi/>
              <w:jc w:val="center"/>
              <w:rPr>
                <w:rFonts w:ascii="Sakkal Majalla" w:eastAsia="Calibri" w:hAnsi="Sakkal Majalla" w:cs="Sakkal Majalla"/>
                <w:sz w:val="20"/>
                <w:szCs w:val="20"/>
                <w:rtl/>
              </w:rPr>
            </w:pPr>
            <w:r w:rsidRPr="00C52935">
              <w:rPr>
                <w:rFonts w:ascii="Sakkal Majalla" w:eastAsia="Calibri" w:hAnsi="Sakkal Majalla" w:cs="Sakkal Majalla" w:hint="cs"/>
                <w:sz w:val="20"/>
                <w:szCs w:val="20"/>
                <w:rtl/>
              </w:rPr>
              <w:t>1</w:t>
            </w:r>
          </w:p>
        </w:tc>
        <w:tc>
          <w:tcPr>
            <w:tcW w:w="1800" w:type="dxa"/>
            <w:vMerge w:val="restart"/>
            <w:vAlign w:val="center"/>
          </w:tcPr>
          <w:p w:rsidR="00C52935" w:rsidRPr="00C52935" w:rsidRDefault="00C52935" w:rsidP="00C52935">
            <w:pPr>
              <w:bidi/>
              <w:jc w:val="center"/>
              <w:rPr>
                <w:rFonts w:ascii="Sakkal Majalla" w:eastAsia="Calibri" w:hAnsi="Sakkal Majalla" w:cs="Sakkal Majalla"/>
                <w:sz w:val="20"/>
                <w:szCs w:val="20"/>
                <w:rtl/>
              </w:rPr>
            </w:pPr>
            <w:r w:rsidRPr="00532CC1">
              <w:rPr>
                <w:rFonts w:ascii="Sakkal Majalla" w:eastAsia="Calibri" w:hAnsi="Sakkal Majalla" w:cs="Sakkal Majalla"/>
                <w:sz w:val="20"/>
                <w:szCs w:val="20"/>
              </w:rPr>
              <w:t>FAALİYET GİDERLERİ</w:t>
            </w:r>
          </w:p>
        </w:tc>
        <w:tc>
          <w:tcPr>
            <w:tcW w:w="3150" w:type="dxa"/>
            <w:vAlign w:val="center"/>
          </w:tcPr>
          <w:p w:rsidR="00C52935" w:rsidRPr="00532CC1" w:rsidRDefault="00532CC1" w:rsidP="00C52935">
            <w:pPr>
              <w:bidi/>
              <w:jc w:val="center"/>
              <w:rPr>
                <w:rFonts w:ascii="Sakkal Majalla" w:eastAsia="Calibri" w:hAnsi="Sakkal Majalla" w:cs="Sakkal Majalla"/>
                <w:color w:val="000000"/>
                <w:sz w:val="20"/>
                <w:szCs w:val="20"/>
                <w:lang w:bidi="ar-SY"/>
              </w:rPr>
            </w:pPr>
            <w:r w:rsidRPr="00532CC1">
              <w:rPr>
                <w:rFonts w:ascii="Sakkal Majalla" w:eastAsia="Calibri" w:hAnsi="Sakkal Majalla" w:cs="Sakkal Majalla"/>
                <w:sz w:val="20"/>
                <w:szCs w:val="20"/>
              </w:rPr>
              <w:t>SALONUN KİRASI</w:t>
            </w:r>
            <w:r w:rsidR="00C52935" w:rsidRPr="00C52935">
              <w:rPr>
                <w:rFonts w:ascii="Sakkal Majalla" w:eastAsia="Calibri" w:hAnsi="Sakkal Majalla" w:cs="Sakkal Majalla" w:hint="cs"/>
                <w:sz w:val="20"/>
                <w:szCs w:val="20"/>
                <w:rtl/>
              </w:rPr>
              <w:t xml:space="preserve"> </w:t>
            </w:r>
          </w:p>
        </w:tc>
        <w:tc>
          <w:tcPr>
            <w:tcW w:w="900" w:type="dxa"/>
            <w:vAlign w:val="center"/>
          </w:tcPr>
          <w:p w:rsidR="00C52935" w:rsidRPr="00532CC1" w:rsidRDefault="00532CC1"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4 AYLIK</w:t>
            </w:r>
          </w:p>
        </w:tc>
        <w:tc>
          <w:tcPr>
            <w:tcW w:w="1272"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1000</w:t>
            </w:r>
          </w:p>
        </w:tc>
        <w:tc>
          <w:tcPr>
            <w:tcW w:w="1428"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4000</w:t>
            </w:r>
          </w:p>
        </w:tc>
      </w:tr>
      <w:tr w:rsidR="00C52935" w:rsidRPr="00C52935" w:rsidTr="00E43BA9">
        <w:tc>
          <w:tcPr>
            <w:tcW w:w="466" w:type="dxa"/>
            <w:vMerge/>
            <w:vAlign w:val="center"/>
          </w:tcPr>
          <w:p w:rsidR="00C52935" w:rsidRPr="00C52935" w:rsidRDefault="00C52935" w:rsidP="00C52935">
            <w:pPr>
              <w:bidi/>
              <w:jc w:val="center"/>
              <w:rPr>
                <w:rFonts w:ascii="Sakkal Majalla" w:eastAsia="Calibri" w:hAnsi="Sakkal Majalla" w:cs="Sakkal Majalla"/>
                <w:sz w:val="20"/>
                <w:szCs w:val="20"/>
                <w:rtl/>
              </w:rPr>
            </w:pPr>
          </w:p>
        </w:tc>
        <w:tc>
          <w:tcPr>
            <w:tcW w:w="1800" w:type="dxa"/>
            <w:vMerge/>
            <w:vAlign w:val="center"/>
          </w:tcPr>
          <w:p w:rsidR="00C52935" w:rsidRPr="00C52935" w:rsidRDefault="00C52935" w:rsidP="00C52935">
            <w:pPr>
              <w:bidi/>
              <w:jc w:val="center"/>
              <w:rPr>
                <w:rFonts w:ascii="Sakkal Majalla" w:eastAsia="Calibri" w:hAnsi="Sakkal Majalla" w:cs="Sakkal Majalla"/>
                <w:sz w:val="20"/>
                <w:szCs w:val="20"/>
                <w:rtl/>
              </w:rPr>
            </w:pPr>
          </w:p>
        </w:tc>
        <w:tc>
          <w:tcPr>
            <w:tcW w:w="3150" w:type="dxa"/>
            <w:vAlign w:val="center"/>
          </w:tcPr>
          <w:p w:rsidR="00C52935" w:rsidRPr="00532CC1" w:rsidRDefault="00532CC1"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ELEKTRİK ÜRETİCİSİ YAKITI</w:t>
            </w:r>
          </w:p>
        </w:tc>
        <w:tc>
          <w:tcPr>
            <w:tcW w:w="900" w:type="dxa"/>
            <w:vAlign w:val="center"/>
          </w:tcPr>
          <w:p w:rsidR="00C52935" w:rsidRPr="00532CC1" w:rsidRDefault="00C52935" w:rsidP="00532CC1">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 xml:space="preserve">4 </w:t>
            </w:r>
            <w:r w:rsidRPr="00532CC1">
              <w:rPr>
                <w:rFonts w:ascii="Sakkal Majalla" w:eastAsia="Calibri" w:hAnsi="Sakkal Majalla" w:cs="Sakkal Majalla" w:hint="cs"/>
                <w:color w:val="000000"/>
                <w:sz w:val="20"/>
                <w:szCs w:val="20"/>
                <w:rtl/>
                <w:lang w:bidi="ar-SY"/>
              </w:rPr>
              <w:t xml:space="preserve"> </w:t>
            </w:r>
            <w:r w:rsidR="00532CC1" w:rsidRPr="00532CC1">
              <w:rPr>
                <w:rFonts w:ascii="Sakkal Majalla" w:eastAsia="Calibri" w:hAnsi="Sakkal Majalla" w:cs="Sakkal Majalla"/>
                <w:color w:val="000000"/>
                <w:sz w:val="20"/>
                <w:szCs w:val="20"/>
                <w:lang w:bidi="ar-SY"/>
              </w:rPr>
              <w:t>AYLIK</w:t>
            </w:r>
          </w:p>
        </w:tc>
        <w:tc>
          <w:tcPr>
            <w:tcW w:w="1272"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500</w:t>
            </w:r>
          </w:p>
        </w:tc>
        <w:tc>
          <w:tcPr>
            <w:tcW w:w="1428"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2000</w:t>
            </w:r>
          </w:p>
        </w:tc>
      </w:tr>
      <w:tr w:rsidR="00C52935" w:rsidRPr="00C52935" w:rsidTr="00E43BA9">
        <w:tc>
          <w:tcPr>
            <w:tcW w:w="466" w:type="dxa"/>
            <w:vMerge/>
            <w:vAlign w:val="center"/>
          </w:tcPr>
          <w:p w:rsidR="00C52935" w:rsidRPr="00C52935" w:rsidRDefault="00C52935" w:rsidP="00C52935">
            <w:pPr>
              <w:bidi/>
              <w:jc w:val="center"/>
              <w:rPr>
                <w:rFonts w:ascii="Sakkal Majalla" w:eastAsia="Calibri" w:hAnsi="Sakkal Majalla" w:cs="Sakkal Majalla"/>
                <w:sz w:val="20"/>
                <w:szCs w:val="20"/>
                <w:rtl/>
              </w:rPr>
            </w:pPr>
          </w:p>
        </w:tc>
        <w:tc>
          <w:tcPr>
            <w:tcW w:w="1800" w:type="dxa"/>
            <w:vMerge/>
            <w:vAlign w:val="center"/>
          </w:tcPr>
          <w:p w:rsidR="00C52935" w:rsidRPr="00C52935" w:rsidRDefault="00C52935" w:rsidP="00C52935">
            <w:pPr>
              <w:bidi/>
              <w:jc w:val="center"/>
              <w:rPr>
                <w:rFonts w:ascii="Sakkal Majalla" w:eastAsia="Calibri" w:hAnsi="Sakkal Majalla" w:cs="Sakkal Majalla"/>
                <w:sz w:val="20"/>
                <w:szCs w:val="20"/>
                <w:rtl/>
              </w:rPr>
            </w:pPr>
          </w:p>
        </w:tc>
        <w:tc>
          <w:tcPr>
            <w:tcW w:w="3150" w:type="dxa"/>
            <w:vAlign w:val="center"/>
          </w:tcPr>
          <w:p w:rsidR="00C52935" w:rsidRPr="00532CC1" w:rsidRDefault="00532CC1"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 xml:space="preserve">KURS EĞİTMENLERİNE YEMEK </w:t>
            </w:r>
          </w:p>
        </w:tc>
        <w:tc>
          <w:tcPr>
            <w:tcW w:w="2172" w:type="dxa"/>
            <w:gridSpan w:val="2"/>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w:t>
            </w:r>
          </w:p>
        </w:tc>
        <w:tc>
          <w:tcPr>
            <w:tcW w:w="1428"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18000</w:t>
            </w:r>
          </w:p>
        </w:tc>
      </w:tr>
      <w:tr w:rsidR="00C52935" w:rsidRPr="00C52935" w:rsidTr="00E43BA9">
        <w:tc>
          <w:tcPr>
            <w:tcW w:w="466" w:type="dxa"/>
            <w:vAlign w:val="center"/>
          </w:tcPr>
          <w:p w:rsidR="00C52935" w:rsidRPr="00C52935" w:rsidRDefault="00C52935" w:rsidP="00C52935">
            <w:pPr>
              <w:bidi/>
              <w:jc w:val="center"/>
              <w:rPr>
                <w:rFonts w:ascii="Sakkal Majalla" w:eastAsia="Calibri" w:hAnsi="Sakkal Majalla" w:cs="Sakkal Majalla"/>
                <w:sz w:val="20"/>
                <w:szCs w:val="20"/>
                <w:rtl/>
              </w:rPr>
            </w:pPr>
            <w:r w:rsidRPr="00C52935">
              <w:rPr>
                <w:rFonts w:ascii="Sakkal Majalla" w:eastAsia="Calibri" w:hAnsi="Sakkal Majalla" w:cs="Sakkal Majalla" w:hint="cs"/>
                <w:sz w:val="20"/>
                <w:szCs w:val="20"/>
                <w:rtl/>
              </w:rPr>
              <w:t>2</w:t>
            </w:r>
          </w:p>
        </w:tc>
        <w:tc>
          <w:tcPr>
            <w:tcW w:w="1800" w:type="dxa"/>
            <w:vAlign w:val="center"/>
          </w:tcPr>
          <w:p w:rsidR="00C52935" w:rsidRPr="00C52935" w:rsidRDefault="00C52935" w:rsidP="00C52935">
            <w:pPr>
              <w:bidi/>
              <w:jc w:val="center"/>
              <w:rPr>
                <w:rFonts w:ascii="Sakkal Majalla" w:eastAsia="Calibri" w:hAnsi="Sakkal Majalla" w:cs="Sakkal Majalla"/>
                <w:sz w:val="20"/>
                <w:szCs w:val="20"/>
                <w:rtl/>
              </w:rPr>
            </w:pPr>
            <w:r w:rsidRPr="00532CC1">
              <w:rPr>
                <w:rFonts w:ascii="Sakkal Majalla" w:eastAsia="Calibri" w:hAnsi="Sakkal Majalla" w:cs="Sakkal Majalla"/>
                <w:sz w:val="20"/>
                <w:szCs w:val="20"/>
              </w:rPr>
              <w:t>MAAŞ GİDERLERİ</w:t>
            </w:r>
          </w:p>
        </w:tc>
        <w:tc>
          <w:tcPr>
            <w:tcW w:w="3150" w:type="dxa"/>
            <w:vAlign w:val="center"/>
          </w:tcPr>
          <w:p w:rsidR="00C52935" w:rsidRPr="00532CC1" w:rsidRDefault="00532CC1"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EĞİTMENLERİN MAAŞLARI</w:t>
            </w:r>
          </w:p>
        </w:tc>
        <w:tc>
          <w:tcPr>
            <w:tcW w:w="900"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4</w:t>
            </w:r>
          </w:p>
        </w:tc>
        <w:tc>
          <w:tcPr>
            <w:tcW w:w="1272"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1000</w:t>
            </w:r>
          </w:p>
        </w:tc>
        <w:tc>
          <w:tcPr>
            <w:tcW w:w="1428"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4000</w:t>
            </w:r>
          </w:p>
        </w:tc>
      </w:tr>
      <w:tr w:rsidR="00C52935" w:rsidRPr="00C52935" w:rsidTr="00E43BA9">
        <w:tc>
          <w:tcPr>
            <w:tcW w:w="466" w:type="dxa"/>
            <w:vAlign w:val="center"/>
          </w:tcPr>
          <w:p w:rsidR="00C52935" w:rsidRPr="00C52935" w:rsidRDefault="00C52935" w:rsidP="00C52935">
            <w:pPr>
              <w:bidi/>
              <w:jc w:val="center"/>
              <w:rPr>
                <w:rFonts w:ascii="Sakkal Majalla" w:eastAsia="Calibri" w:hAnsi="Sakkal Majalla" w:cs="Sakkal Majalla"/>
                <w:sz w:val="20"/>
                <w:szCs w:val="20"/>
                <w:rtl/>
              </w:rPr>
            </w:pPr>
            <w:r w:rsidRPr="00C52935">
              <w:rPr>
                <w:rFonts w:ascii="Sakkal Majalla" w:eastAsia="Calibri" w:hAnsi="Sakkal Majalla" w:cs="Sakkal Majalla" w:hint="cs"/>
                <w:sz w:val="20"/>
                <w:szCs w:val="20"/>
                <w:rtl/>
              </w:rPr>
              <w:t>3</w:t>
            </w:r>
          </w:p>
        </w:tc>
        <w:tc>
          <w:tcPr>
            <w:tcW w:w="1800" w:type="dxa"/>
            <w:vAlign w:val="center"/>
          </w:tcPr>
          <w:p w:rsidR="00C52935" w:rsidRPr="00C52935" w:rsidRDefault="00C52935" w:rsidP="00C52935">
            <w:pPr>
              <w:bidi/>
              <w:jc w:val="center"/>
              <w:rPr>
                <w:rFonts w:ascii="Sakkal Majalla" w:eastAsia="Calibri" w:hAnsi="Sakkal Majalla" w:cs="Sakkal Majalla"/>
                <w:sz w:val="20"/>
                <w:szCs w:val="20"/>
                <w:rtl/>
              </w:rPr>
            </w:pPr>
            <w:r w:rsidRPr="00532CC1">
              <w:rPr>
                <w:rFonts w:ascii="Sakkal Majalla" w:eastAsia="Calibri" w:hAnsi="Sakkal Majalla" w:cs="Sakkal Majalla"/>
                <w:sz w:val="20"/>
                <w:szCs w:val="20"/>
              </w:rPr>
              <w:t>YÖNETİM GİDERLERİ</w:t>
            </w:r>
          </w:p>
        </w:tc>
        <w:tc>
          <w:tcPr>
            <w:tcW w:w="5322" w:type="dxa"/>
            <w:gridSpan w:val="3"/>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7%</w:t>
            </w:r>
          </w:p>
        </w:tc>
        <w:tc>
          <w:tcPr>
            <w:tcW w:w="1428" w:type="dxa"/>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hint="cs"/>
                <w:color w:val="000000"/>
                <w:sz w:val="20"/>
                <w:szCs w:val="20"/>
                <w:rtl/>
                <w:lang w:bidi="ar-SY"/>
              </w:rPr>
              <w:t>1960</w:t>
            </w:r>
          </w:p>
        </w:tc>
      </w:tr>
      <w:tr w:rsidR="00C52935" w:rsidRPr="00C52935" w:rsidTr="00E43BA9">
        <w:tc>
          <w:tcPr>
            <w:tcW w:w="7588" w:type="dxa"/>
            <w:gridSpan w:val="5"/>
            <w:vAlign w:val="center"/>
          </w:tcPr>
          <w:p w:rsidR="00C52935" w:rsidRPr="00532CC1" w:rsidRDefault="00C52935" w:rsidP="00C52935">
            <w:pPr>
              <w:bidi/>
              <w:jc w:val="center"/>
              <w:rPr>
                <w:rFonts w:ascii="Sakkal Majalla" w:eastAsia="Calibri" w:hAnsi="Sakkal Majalla" w:cs="Sakkal Majalla"/>
                <w:color w:val="000000"/>
                <w:sz w:val="20"/>
                <w:szCs w:val="20"/>
                <w:rtl/>
                <w:lang w:bidi="ar-SY"/>
              </w:rPr>
            </w:pPr>
            <w:r w:rsidRPr="00532CC1">
              <w:rPr>
                <w:rFonts w:ascii="Sakkal Majalla" w:eastAsia="Calibri" w:hAnsi="Sakkal Majalla" w:cs="Sakkal Majalla"/>
                <w:color w:val="000000"/>
                <w:sz w:val="20"/>
                <w:szCs w:val="20"/>
                <w:lang w:bidi="ar-SY"/>
              </w:rPr>
              <w:t>TOPLAM(YİRMİ DOKUZ BİN DOKUZ YÜZ ALTMIŞ)</w:t>
            </w:r>
          </w:p>
        </w:tc>
        <w:tc>
          <w:tcPr>
            <w:tcW w:w="1428" w:type="dxa"/>
            <w:vAlign w:val="center"/>
          </w:tcPr>
          <w:p w:rsidR="00C52935" w:rsidRPr="00532CC1" w:rsidRDefault="00C52935" w:rsidP="00C52935">
            <w:pPr>
              <w:bidi/>
              <w:jc w:val="center"/>
              <w:rPr>
                <w:rFonts w:ascii="Sakkal Majalla" w:eastAsia="Calibri" w:hAnsi="Sakkal Majalla" w:cs="Sakkal Majalla"/>
                <w:b/>
                <w:bCs/>
                <w:color w:val="FF0000"/>
                <w:sz w:val="20"/>
                <w:szCs w:val="20"/>
                <w:rtl/>
                <w:lang w:bidi="ar-SY"/>
              </w:rPr>
            </w:pPr>
            <w:r w:rsidRPr="00532CC1">
              <w:rPr>
                <w:rFonts w:ascii="Sakkal Majalla" w:eastAsia="Calibri" w:hAnsi="Sakkal Majalla" w:cs="Sakkal Majalla" w:hint="cs"/>
                <w:b/>
                <w:bCs/>
                <w:color w:val="FF0000"/>
                <w:sz w:val="20"/>
                <w:szCs w:val="20"/>
                <w:rtl/>
                <w:lang w:bidi="ar-SY"/>
              </w:rPr>
              <w:t>29960</w:t>
            </w:r>
          </w:p>
        </w:tc>
      </w:tr>
    </w:tbl>
    <w:p w:rsidR="00C52935" w:rsidRPr="007B1038" w:rsidRDefault="00C52935" w:rsidP="00C52935">
      <w:pPr>
        <w:tabs>
          <w:tab w:val="left" w:pos="3390"/>
        </w:tabs>
        <w:jc w:val="center"/>
      </w:pPr>
      <w:bookmarkStart w:id="0" w:name="_GoBack"/>
      <w:bookmarkEnd w:id="0"/>
    </w:p>
    <w:sectPr w:rsidR="00C52935" w:rsidRPr="007B1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4E82"/>
    <w:multiLevelType w:val="hybridMultilevel"/>
    <w:tmpl w:val="41C23FD6"/>
    <w:lvl w:ilvl="0" w:tplc="B39AAFB2">
      <w:start w:val="1"/>
      <w:numFmt w:val="bullet"/>
      <w:lvlText w:val=""/>
      <w:lvlJc w:val="left"/>
      <w:pPr>
        <w:ind w:left="720" w:hanging="360"/>
      </w:pPr>
      <w:rPr>
        <w:rFonts w:ascii="Wingdings" w:hAnsi="Wingdings" w:hint="default"/>
        <w:color w:val="C000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F6595"/>
    <w:multiLevelType w:val="hybridMultilevel"/>
    <w:tmpl w:val="A550589A"/>
    <w:lvl w:ilvl="0" w:tplc="63A4EED2">
      <w:start w:val="1"/>
      <w:numFmt w:val="upperRoman"/>
      <w:lvlText w:val="%1."/>
      <w:lvlJc w:val="right"/>
      <w:pPr>
        <w:ind w:left="1440" w:hanging="360"/>
      </w:pPr>
      <w:rPr>
        <w:rFonts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3DD6DF2"/>
    <w:multiLevelType w:val="hybridMultilevel"/>
    <w:tmpl w:val="6BD2BBC4"/>
    <w:lvl w:ilvl="0" w:tplc="B39AAFB2">
      <w:start w:val="1"/>
      <w:numFmt w:val="bullet"/>
      <w:lvlText w:val=""/>
      <w:lvlJc w:val="left"/>
      <w:pPr>
        <w:ind w:left="720" w:hanging="360"/>
      </w:pPr>
      <w:rPr>
        <w:rFonts w:ascii="Wingdings" w:hAnsi="Wingdings" w:hint="default"/>
        <w:color w:val="C000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B4BFC"/>
    <w:multiLevelType w:val="hybridMultilevel"/>
    <w:tmpl w:val="043A89F0"/>
    <w:lvl w:ilvl="0" w:tplc="B39AAFB2">
      <w:start w:val="1"/>
      <w:numFmt w:val="bullet"/>
      <w:lvlText w:val=""/>
      <w:lvlJc w:val="left"/>
      <w:pPr>
        <w:ind w:left="720" w:hanging="360"/>
      </w:pPr>
      <w:rPr>
        <w:rFonts w:ascii="Wingdings" w:hAnsi="Wingdings" w:hint="default"/>
        <w:color w:val="C000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D54F5"/>
    <w:multiLevelType w:val="hybridMultilevel"/>
    <w:tmpl w:val="DB44736A"/>
    <w:lvl w:ilvl="0" w:tplc="3CFC0F4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1F"/>
    <w:rsid w:val="000121A2"/>
    <w:rsid w:val="00031EE1"/>
    <w:rsid w:val="00090A2D"/>
    <w:rsid w:val="000C5808"/>
    <w:rsid w:val="0016441F"/>
    <w:rsid w:val="001912F7"/>
    <w:rsid w:val="002B5489"/>
    <w:rsid w:val="003E0F1F"/>
    <w:rsid w:val="00532CC1"/>
    <w:rsid w:val="0063422D"/>
    <w:rsid w:val="00680226"/>
    <w:rsid w:val="007534DA"/>
    <w:rsid w:val="007B1038"/>
    <w:rsid w:val="007D3958"/>
    <w:rsid w:val="007E6553"/>
    <w:rsid w:val="008020B8"/>
    <w:rsid w:val="00940B00"/>
    <w:rsid w:val="0095232D"/>
    <w:rsid w:val="009700E0"/>
    <w:rsid w:val="00A00703"/>
    <w:rsid w:val="00A109AA"/>
    <w:rsid w:val="00A74E0B"/>
    <w:rsid w:val="00C5030B"/>
    <w:rsid w:val="00C52935"/>
    <w:rsid w:val="00C8782F"/>
    <w:rsid w:val="00D8533B"/>
    <w:rsid w:val="00F11755"/>
    <w:rsid w:val="00F301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DB4B-29F3-4119-9E8D-FF47628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51">
    <w:name w:val="جدول شبكة 6 ملون - تمييز 51"/>
    <w:basedOn w:val="TableNormal"/>
    <w:uiPriority w:val="51"/>
    <w:rsid w:val="00090A2D"/>
    <w:pPr>
      <w:spacing w:after="0" w:line="240" w:lineRule="auto"/>
    </w:pPr>
    <w:rPr>
      <w:color w:val="474747"/>
      <w:lang w:val="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rPr>
      <w:tblPr/>
      <w:tcPr>
        <w:tcBorders>
          <w:bottom w:val="single" w:sz="12" w:space="0" w:color="9F9F9F"/>
        </w:tcBorders>
      </w:tcPr>
    </w:tblStylePr>
    <w:tblStylePr w:type="lastRow">
      <w:rPr>
        <w:b/>
        <w:bCs/>
      </w:rPr>
      <w:tblPr/>
      <w:tcPr>
        <w:tcBorders>
          <w:top w:val="double" w:sz="4" w:space="0" w:color="9F9F9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paragraph" w:styleId="ListParagraph">
    <w:name w:val="List Paragraph"/>
    <w:basedOn w:val="Normal"/>
    <w:uiPriority w:val="34"/>
    <w:qFormat/>
    <w:rsid w:val="00C5030B"/>
    <w:pPr>
      <w:ind w:left="720"/>
      <w:contextualSpacing/>
    </w:pPr>
  </w:style>
  <w:style w:type="table" w:styleId="TableGrid">
    <w:name w:val="Table Grid"/>
    <w:basedOn w:val="TableNormal"/>
    <w:uiPriority w:val="39"/>
    <w:rsid w:val="00C529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2017-04-28T11:57:00Z</dcterms:created>
  <dcterms:modified xsi:type="dcterms:W3CDTF">2017-05-04T07:12:00Z</dcterms:modified>
</cp:coreProperties>
</file>